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8F471" w14:textId="77777777" w:rsidR="00DE29CD" w:rsidRDefault="00DE29CD" w:rsidP="00ED6847">
      <w:pPr>
        <w:ind w:left="567" w:hanging="567"/>
      </w:pPr>
    </w:p>
    <w:tbl>
      <w:tblPr>
        <w:tblStyle w:val="TableGrid"/>
        <w:tblW w:w="9634" w:type="dxa"/>
        <w:shd w:val="clear" w:color="auto" w:fill="002060"/>
        <w:tblLook w:val="04A0" w:firstRow="1" w:lastRow="0" w:firstColumn="1" w:lastColumn="0" w:noHBand="0" w:noVBand="1"/>
      </w:tblPr>
      <w:tblGrid>
        <w:gridCol w:w="9634"/>
      </w:tblGrid>
      <w:tr w:rsidR="001A7EF0" w14:paraId="4C60AD44" w14:textId="77777777" w:rsidTr="00761311">
        <w:tc>
          <w:tcPr>
            <w:tcW w:w="9634" w:type="dxa"/>
            <w:shd w:val="clear" w:color="auto" w:fill="22344C" w:themeFill="text1"/>
          </w:tcPr>
          <w:p w14:paraId="7CC91C80" w14:textId="77777777" w:rsidR="001A7EF0" w:rsidRPr="007C37F5" w:rsidRDefault="001A7EF0" w:rsidP="007C37F5">
            <w:pPr>
              <w:pStyle w:val="Heading1"/>
              <w:jc w:val="center"/>
              <w:rPr>
                <w:rFonts w:cs="Arial"/>
                <w:sz w:val="24"/>
                <w:szCs w:val="24"/>
              </w:rPr>
            </w:pPr>
            <w:r w:rsidRPr="007C37F5">
              <w:rPr>
                <w:rFonts w:cs="Arial"/>
                <w:sz w:val="24"/>
                <w:szCs w:val="24"/>
              </w:rPr>
              <w:t xml:space="preserve">NOTE: </w:t>
            </w:r>
            <w:r w:rsidR="007F3BDF" w:rsidRPr="007C37F5">
              <w:rPr>
                <w:rFonts w:cs="Arial"/>
                <w:sz w:val="24"/>
                <w:szCs w:val="24"/>
              </w:rPr>
              <w:t xml:space="preserve">Please </w:t>
            </w:r>
            <w:r w:rsidRPr="007C37F5">
              <w:rPr>
                <w:rFonts w:cs="Arial"/>
                <w:sz w:val="24"/>
                <w:szCs w:val="24"/>
              </w:rPr>
              <w:t xml:space="preserve">complete all sections identified in red text. The below comments are a guide only – </w:t>
            </w:r>
            <w:r w:rsidR="007C37F5" w:rsidRPr="007C37F5">
              <w:rPr>
                <w:rFonts w:cs="Arial"/>
                <w:sz w:val="24"/>
                <w:szCs w:val="24"/>
              </w:rPr>
              <w:t>please amend text as applicable to the proposed development.</w:t>
            </w:r>
          </w:p>
          <w:p w14:paraId="6127BBE8" w14:textId="4DFCF829" w:rsidR="007C37F5" w:rsidRPr="007C37F5" w:rsidRDefault="007C37F5" w:rsidP="007C37F5">
            <w:pPr>
              <w:jc w:val="center"/>
            </w:pPr>
          </w:p>
        </w:tc>
      </w:tr>
    </w:tbl>
    <w:p w14:paraId="6B7CB00C" w14:textId="1584E6FE" w:rsidR="00BB4670" w:rsidRPr="00ED6847" w:rsidRDefault="00352638" w:rsidP="00ED6847">
      <w:pPr>
        <w:pStyle w:val="Heading1"/>
        <w:numPr>
          <w:ilvl w:val="0"/>
          <w:numId w:val="33"/>
        </w:numPr>
        <w:ind w:left="567" w:hanging="567"/>
        <w:rPr>
          <w:rFonts w:cs="Arial"/>
          <w:szCs w:val="24"/>
        </w:rPr>
      </w:pPr>
      <w:r>
        <w:t>SITE LOCATION AND DETAILS</w:t>
      </w:r>
    </w:p>
    <w:p w14:paraId="57719E81" w14:textId="77777777" w:rsidR="00BB4670" w:rsidRDefault="00BB4670" w:rsidP="00BB4670">
      <w:pPr>
        <w:pStyle w:val="ListParagraph"/>
        <w:ind w:left="0"/>
        <w:rPr>
          <w:rFonts w:cs="Arial"/>
        </w:rPr>
      </w:pPr>
    </w:p>
    <w:tbl>
      <w:tblPr>
        <w:tblStyle w:val="TableGrid"/>
        <w:tblW w:w="9027" w:type="dxa"/>
        <w:tblInd w:w="607" w:type="dxa"/>
        <w:tblLook w:val="04A0" w:firstRow="1" w:lastRow="0" w:firstColumn="1" w:lastColumn="0" w:noHBand="0" w:noVBand="1"/>
      </w:tblPr>
      <w:tblGrid>
        <w:gridCol w:w="2790"/>
        <w:gridCol w:w="6237"/>
      </w:tblGrid>
      <w:tr w:rsidR="002174B4" w:rsidRPr="00F71495" w14:paraId="61A44E73" w14:textId="77777777" w:rsidTr="002174B4">
        <w:trPr>
          <w:trHeight w:val="488"/>
        </w:trPr>
        <w:tc>
          <w:tcPr>
            <w:tcW w:w="2790" w:type="dxa"/>
            <w:shd w:val="clear" w:color="auto" w:fill="auto"/>
            <w:vAlign w:val="center"/>
          </w:tcPr>
          <w:p w14:paraId="007669B0" w14:textId="48AF96C3" w:rsidR="002174B4" w:rsidRPr="00DD7022" w:rsidRDefault="002174B4" w:rsidP="002174B4">
            <w:pPr>
              <w:jc w:val="left"/>
              <w:rPr>
                <w:rFonts w:eastAsia="Calibri (Body)" w:cs="Calibri (Body)"/>
                <w:b/>
                <w:bCs/>
              </w:rPr>
            </w:pPr>
            <w:r>
              <w:rPr>
                <w:rFonts w:eastAsia="Calibri (Body)" w:cs="Calibri (Body)"/>
                <w:b/>
                <w:bCs/>
              </w:rPr>
              <w:t>Statement prepared by</w:t>
            </w:r>
            <w:r w:rsidRPr="00DD7022">
              <w:rPr>
                <w:rFonts w:eastAsia="Calibri (Body)" w:cs="Calibri (Body)"/>
                <w:b/>
                <w:bCs/>
              </w:rPr>
              <w:t>:</w:t>
            </w:r>
          </w:p>
        </w:tc>
        <w:tc>
          <w:tcPr>
            <w:tcW w:w="6237" w:type="dxa"/>
            <w:shd w:val="clear" w:color="auto" w:fill="auto"/>
            <w:vAlign w:val="center"/>
          </w:tcPr>
          <w:p w14:paraId="59C1248E" w14:textId="647F815A" w:rsidR="002174B4" w:rsidRPr="002174B4" w:rsidRDefault="002174B4" w:rsidP="002174B4">
            <w:pPr>
              <w:jc w:val="left"/>
              <w:rPr>
                <w:rFonts w:eastAsia="Arial" w:cs="Arial"/>
                <w:i/>
                <w:iCs/>
                <w:color w:val="C00000"/>
                <w:szCs w:val="22"/>
              </w:rPr>
            </w:pPr>
            <w:r w:rsidRPr="40E90CE3">
              <w:rPr>
                <w:rFonts w:eastAsia="Arial" w:cs="Arial"/>
                <w:i/>
                <w:iCs/>
                <w:color w:val="C00000"/>
                <w:szCs w:val="22"/>
              </w:rPr>
              <w:t>Insert details</w:t>
            </w:r>
          </w:p>
        </w:tc>
      </w:tr>
      <w:tr w:rsidR="002174B4" w:rsidRPr="00F71495" w14:paraId="0380D249" w14:textId="77777777" w:rsidTr="002174B4">
        <w:trPr>
          <w:trHeight w:val="488"/>
        </w:trPr>
        <w:tc>
          <w:tcPr>
            <w:tcW w:w="2790" w:type="dxa"/>
            <w:shd w:val="clear" w:color="auto" w:fill="auto"/>
            <w:vAlign w:val="center"/>
          </w:tcPr>
          <w:p w14:paraId="42837DA1" w14:textId="54858297" w:rsidR="002174B4" w:rsidRPr="00DD7022" w:rsidRDefault="002174B4" w:rsidP="002174B4">
            <w:pPr>
              <w:jc w:val="left"/>
              <w:rPr>
                <w:rFonts w:eastAsia="Calibri (Body)" w:cs="Calibri (Body)"/>
                <w:b/>
                <w:bCs/>
              </w:rPr>
            </w:pPr>
            <w:r>
              <w:rPr>
                <w:rFonts w:eastAsia="Calibri (Body)" w:cs="Calibri (Body)"/>
                <w:b/>
                <w:bCs/>
              </w:rPr>
              <w:t>Date prepared:</w:t>
            </w:r>
          </w:p>
        </w:tc>
        <w:tc>
          <w:tcPr>
            <w:tcW w:w="6237" w:type="dxa"/>
            <w:shd w:val="clear" w:color="auto" w:fill="auto"/>
            <w:vAlign w:val="center"/>
          </w:tcPr>
          <w:p w14:paraId="49775EE8" w14:textId="57AE4795" w:rsidR="002174B4" w:rsidRPr="002174B4" w:rsidRDefault="002174B4" w:rsidP="002174B4">
            <w:pPr>
              <w:jc w:val="left"/>
              <w:rPr>
                <w:rFonts w:eastAsia="Arial" w:cs="Arial"/>
                <w:i/>
                <w:iCs/>
                <w:color w:val="C00000"/>
                <w:szCs w:val="22"/>
              </w:rPr>
            </w:pPr>
            <w:r w:rsidRPr="40E90CE3">
              <w:rPr>
                <w:rFonts w:eastAsia="Arial" w:cs="Arial"/>
                <w:i/>
                <w:iCs/>
                <w:color w:val="C00000"/>
                <w:szCs w:val="22"/>
              </w:rPr>
              <w:t>Insert details</w:t>
            </w:r>
          </w:p>
        </w:tc>
      </w:tr>
      <w:tr w:rsidR="002174B4" w:rsidRPr="00F71495" w14:paraId="53D88276" w14:textId="77777777" w:rsidTr="002174B4">
        <w:trPr>
          <w:trHeight w:val="488"/>
        </w:trPr>
        <w:tc>
          <w:tcPr>
            <w:tcW w:w="2790" w:type="dxa"/>
            <w:shd w:val="clear" w:color="auto" w:fill="auto"/>
            <w:vAlign w:val="center"/>
          </w:tcPr>
          <w:p w14:paraId="6FBB6B71" w14:textId="5802BE40" w:rsidR="002174B4" w:rsidRPr="00DD7022" w:rsidRDefault="002174B4" w:rsidP="002174B4">
            <w:pPr>
              <w:jc w:val="left"/>
              <w:rPr>
                <w:rFonts w:eastAsia="Calibri (Body)" w:cs="Calibri (Body)"/>
                <w:b/>
                <w:bCs/>
              </w:rPr>
            </w:pPr>
            <w:r w:rsidRPr="00DD7022">
              <w:rPr>
                <w:rFonts w:eastAsia="Calibri (Body)" w:cs="Calibri (Body)"/>
                <w:b/>
                <w:bCs/>
              </w:rPr>
              <w:t>Property address:</w:t>
            </w:r>
          </w:p>
        </w:tc>
        <w:tc>
          <w:tcPr>
            <w:tcW w:w="6237" w:type="dxa"/>
            <w:shd w:val="clear" w:color="auto" w:fill="auto"/>
            <w:vAlign w:val="center"/>
          </w:tcPr>
          <w:p w14:paraId="0415CFFB" w14:textId="230FDF9D" w:rsidR="002174B4" w:rsidRPr="002174B4" w:rsidRDefault="002174B4" w:rsidP="002174B4">
            <w:pPr>
              <w:jc w:val="left"/>
              <w:rPr>
                <w:rFonts w:eastAsia="Arial" w:cs="Arial"/>
                <w:i/>
                <w:iCs/>
                <w:color w:val="C00000"/>
                <w:szCs w:val="22"/>
              </w:rPr>
            </w:pPr>
            <w:r w:rsidRPr="40E90CE3">
              <w:rPr>
                <w:rFonts w:eastAsia="Arial" w:cs="Arial"/>
                <w:i/>
                <w:iCs/>
                <w:color w:val="C00000"/>
                <w:szCs w:val="22"/>
              </w:rPr>
              <w:t>Insert details</w:t>
            </w:r>
          </w:p>
        </w:tc>
      </w:tr>
      <w:tr w:rsidR="002174B4" w:rsidRPr="00F71495" w14:paraId="059DC6B2" w14:textId="77777777" w:rsidTr="002174B4">
        <w:trPr>
          <w:trHeight w:val="488"/>
        </w:trPr>
        <w:tc>
          <w:tcPr>
            <w:tcW w:w="2790" w:type="dxa"/>
            <w:shd w:val="clear" w:color="auto" w:fill="auto"/>
            <w:vAlign w:val="center"/>
          </w:tcPr>
          <w:p w14:paraId="5DF75A32" w14:textId="33A3C348" w:rsidR="002174B4" w:rsidRPr="00DD7022" w:rsidRDefault="002174B4" w:rsidP="002174B4">
            <w:pPr>
              <w:jc w:val="left"/>
              <w:rPr>
                <w:rFonts w:eastAsia="Calibri (Body)" w:cs="Calibri (Body)"/>
                <w:b/>
                <w:bCs/>
              </w:rPr>
            </w:pPr>
            <w:r w:rsidRPr="00DD7022">
              <w:rPr>
                <w:rFonts w:eastAsia="Calibri (Body)" w:cs="Calibri (Body)"/>
                <w:b/>
                <w:bCs/>
              </w:rPr>
              <w:t>Zone:</w:t>
            </w:r>
          </w:p>
        </w:tc>
        <w:tc>
          <w:tcPr>
            <w:tcW w:w="6237" w:type="dxa"/>
            <w:shd w:val="clear" w:color="auto" w:fill="auto"/>
            <w:vAlign w:val="center"/>
          </w:tcPr>
          <w:p w14:paraId="754C27BF" w14:textId="5663F268" w:rsidR="002174B4" w:rsidRPr="002174B4" w:rsidRDefault="002174B4" w:rsidP="002174B4">
            <w:pPr>
              <w:jc w:val="left"/>
              <w:rPr>
                <w:rFonts w:eastAsia="Arial" w:cs="Arial"/>
                <w:i/>
                <w:iCs/>
                <w:color w:val="C00000"/>
                <w:szCs w:val="22"/>
              </w:rPr>
            </w:pPr>
            <w:r w:rsidRPr="40E90CE3">
              <w:rPr>
                <w:rFonts w:eastAsia="Arial" w:cs="Arial"/>
                <w:i/>
                <w:iCs/>
                <w:color w:val="C00000"/>
                <w:szCs w:val="22"/>
              </w:rPr>
              <w:t>Insert details</w:t>
            </w:r>
          </w:p>
        </w:tc>
      </w:tr>
      <w:tr w:rsidR="002174B4" w:rsidRPr="00F71495" w14:paraId="17B30FFC" w14:textId="77777777" w:rsidTr="002174B4">
        <w:trPr>
          <w:trHeight w:val="488"/>
        </w:trPr>
        <w:tc>
          <w:tcPr>
            <w:tcW w:w="2790" w:type="dxa"/>
            <w:vAlign w:val="center"/>
          </w:tcPr>
          <w:p w14:paraId="390A7036" w14:textId="2B50492C" w:rsidR="002174B4" w:rsidRPr="00DD7022" w:rsidRDefault="002174B4" w:rsidP="002174B4">
            <w:pPr>
              <w:jc w:val="left"/>
              <w:rPr>
                <w:rFonts w:eastAsia="Calibri (Body)" w:cs="Calibri (Body)"/>
                <w:b/>
                <w:bCs/>
              </w:rPr>
            </w:pPr>
            <w:r w:rsidRPr="00DD7022">
              <w:rPr>
                <w:rFonts w:eastAsia="Calibri (Body)" w:cs="Calibri (Body)"/>
                <w:b/>
                <w:bCs/>
              </w:rPr>
              <w:t>Lot size:</w:t>
            </w:r>
          </w:p>
        </w:tc>
        <w:tc>
          <w:tcPr>
            <w:tcW w:w="6237" w:type="dxa"/>
            <w:vAlign w:val="center"/>
          </w:tcPr>
          <w:p w14:paraId="607F88E1" w14:textId="45430B0F" w:rsidR="002174B4" w:rsidRPr="002174B4" w:rsidRDefault="002174B4" w:rsidP="002174B4">
            <w:pPr>
              <w:jc w:val="left"/>
              <w:rPr>
                <w:rFonts w:eastAsia="Arial" w:cs="Arial"/>
                <w:i/>
                <w:iCs/>
                <w:color w:val="C00000"/>
                <w:szCs w:val="22"/>
              </w:rPr>
            </w:pPr>
            <w:r w:rsidRPr="40E90CE3">
              <w:rPr>
                <w:rFonts w:eastAsia="Arial" w:cs="Arial"/>
                <w:i/>
                <w:iCs/>
                <w:color w:val="C00000"/>
                <w:szCs w:val="22"/>
              </w:rPr>
              <w:t>Insert details</w:t>
            </w:r>
          </w:p>
        </w:tc>
      </w:tr>
      <w:tr w:rsidR="002174B4" w:rsidRPr="00F71495" w14:paraId="1EC5681F" w14:textId="77777777" w:rsidTr="002174B4">
        <w:trPr>
          <w:trHeight w:val="488"/>
        </w:trPr>
        <w:tc>
          <w:tcPr>
            <w:tcW w:w="2790" w:type="dxa"/>
            <w:vAlign w:val="center"/>
          </w:tcPr>
          <w:p w14:paraId="4B78EDC5" w14:textId="15E8966C" w:rsidR="002174B4" w:rsidRPr="00DD7022" w:rsidRDefault="002174B4" w:rsidP="002174B4">
            <w:pPr>
              <w:jc w:val="left"/>
              <w:rPr>
                <w:rFonts w:eastAsia="Calibri (Body)" w:cs="Calibri (Body)"/>
                <w:b/>
                <w:bCs/>
              </w:rPr>
            </w:pPr>
            <w:r w:rsidRPr="00DD7022">
              <w:rPr>
                <w:rFonts w:eastAsia="Calibri (Body)" w:cs="Calibri (Body)"/>
                <w:b/>
                <w:bCs/>
              </w:rPr>
              <w:t>Existing Structures/Use:</w:t>
            </w:r>
          </w:p>
        </w:tc>
        <w:tc>
          <w:tcPr>
            <w:tcW w:w="6237" w:type="dxa"/>
            <w:vAlign w:val="center"/>
          </w:tcPr>
          <w:p w14:paraId="79467362" w14:textId="2A1FE974" w:rsidR="002174B4" w:rsidRPr="002174B4" w:rsidRDefault="002174B4" w:rsidP="002174B4">
            <w:pPr>
              <w:jc w:val="left"/>
              <w:rPr>
                <w:rFonts w:eastAsia="Arial" w:cs="Arial"/>
                <w:i/>
                <w:iCs/>
                <w:color w:val="C00000"/>
                <w:szCs w:val="22"/>
              </w:rPr>
            </w:pPr>
            <w:r w:rsidRPr="40E90CE3">
              <w:rPr>
                <w:rFonts w:eastAsia="Arial" w:cs="Arial"/>
                <w:i/>
                <w:iCs/>
                <w:color w:val="C00000"/>
                <w:szCs w:val="22"/>
              </w:rPr>
              <w:t>Insert details</w:t>
            </w:r>
          </w:p>
        </w:tc>
      </w:tr>
    </w:tbl>
    <w:p w14:paraId="5FB9C4F3" w14:textId="45DD0702" w:rsidR="00BB4670" w:rsidRDefault="00BB4670" w:rsidP="00214BF0">
      <w:pPr>
        <w:ind w:left="567"/>
        <w:rPr>
          <w:b/>
          <w:bCs/>
          <w:kern w:val="32"/>
          <w:szCs w:val="22"/>
        </w:rPr>
      </w:pPr>
    </w:p>
    <w:p w14:paraId="4BA3D048" w14:textId="25E47E79" w:rsidR="00F72477" w:rsidRPr="002838D5" w:rsidRDefault="001934F2" w:rsidP="00214BF0">
      <w:pPr>
        <w:ind w:left="567"/>
        <w:rPr>
          <w:i/>
          <w:iCs/>
          <w:color w:val="C00000"/>
          <w:kern w:val="32"/>
          <w:szCs w:val="22"/>
        </w:rPr>
      </w:pPr>
      <w:r w:rsidRPr="002838D5">
        <w:rPr>
          <w:b/>
          <w:bCs/>
          <w:i/>
          <w:iCs/>
          <w:color w:val="C00000"/>
          <w:kern w:val="32"/>
          <w:szCs w:val="22"/>
          <w:u w:val="single"/>
        </w:rPr>
        <w:t>Note</w:t>
      </w:r>
      <w:r w:rsidRPr="002838D5">
        <w:rPr>
          <w:b/>
          <w:bCs/>
          <w:i/>
          <w:iCs/>
          <w:color w:val="C00000"/>
          <w:kern w:val="32"/>
          <w:szCs w:val="22"/>
        </w:rPr>
        <w:t>:</w:t>
      </w:r>
      <w:r w:rsidRPr="002838D5">
        <w:rPr>
          <w:i/>
          <w:iCs/>
          <w:color w:val="C00000"/>
          <w:kern w:val="32"/>
          <w:szCs w:val="22"/>
        </w:rPr>
        <w:t xml:space="preserve">  Please include any site photos here.</w:t>
      </w:r>
    </w:p>
    <w:p w14:paraId="7B4BB6BC" w14:textId="77777777" w:rsidR="00F72477" w:rsidRDefault="00F72477" w:rsidP="00214BF0">
      <w:pPr>
        <w:ind w:left="567"/>
        <w:rPr>
          <w:b/>
          <w:bCs/>
          <w:kern w:val="32"/>
          <w:szCs w:val="22"/>
        </w:rPr>
      </w:pPr>
    </w:p>
    <w:p w14:paraId="1BE2FB0B" w14:textId="50AD2C6F" w:rsidR="00176B33" w:rsidRDefault="006644D3" w:rsidP="006A391F">
      <w:pPr>
        <w:pStyle w:val="Heading1"/>
        <w:numPr>
          <w:ilvl w:val="0"/>
          <w:numId w:val="33"/>
        </w:numPr>
        <w:ind w:left="567" w:hanging="567"/>
        <w:rPr>
          <w:rFonts w:eastAsia="Calibri (Body)"/>
        </w:rPr>
      </w:pPr>
      <w:r>
        <w:rPr>
          <w:rFonts w:eastAsia="Calibri (Body)"/>
        </w:rPr>
        <w:t>PROPOSED DEVELOPMENT</w:t>
      </w:r>
    </w:p>
    <w:p w14:paraId="75F3ECBD" w14:textId="77777777" w:rsidR="00A77E3D" w:rsidRPr="00A77E3D" w:rsidRDefault="00A77E3D" w:rsidP="00214BF0">
      <w:pPr>
        <w:ind w:left="567"/>
        <w:rPr>
          <w:rFonts w:eastAsia="Calibri (Body)"/>
        </w:rPr>
      </w:pPr>
    </w:p>
    <w:p w14:paraId="127E5C1C" w14:textId="2BF92DA1" w:rsidR="00174139" w:rsidRPr="00D31FCE" w:rsidRDefault="00174139" w:rsidP="00214BF0">
      <w:pPr>
        <w:ind w:left="567"/>
        <w:rPr>
          <w:rFonts w:eastAsia="Calibri (Body)" w:cs="Calibri (Body)"/>
          <w:i/>
          <w:iCs/>
          <w:color w:val="C00000"/>
        </w:rPr>
      </w:pPr>
      <w:r w:rsidRPr="00D31FCE">
        <w:rPr>
          <w:rFonts w:eastAsia="Calibri (Body)" w:cs="Calibri (Body)"/>
          <w:i/>
          <w:iCs/>
          <w:color w:val="C00000"/>
        </w:rPr>
        <w:t>This section outlines the proposed development, and is</w:t>
      </w:r>
      <w:r w:rsidR="005221B1">
        <w:rPr>
          <w:rFonts w:eastAsia="Calibri (Body)" w:cs="Calibri (Body)"/>
          <w:i/>
          <w:iCs/>
          <w:color w:val="C00000"/>
        </w:rPr>
        <w:t xml:space="preserve"> to</w:t>
      </w:r>
      <w:r w:rsidRPr="00D31FCE">
        <w:rPr>
          <w:rFonts w:eastAsia="Calibri (Body)" w:cs="Calibri (Body)"/>
          <w:i/>
          <w:iCs/>
          <w:color w:val="C00000"/>
        </w:rPr>
        <w:t xml:space="preserve"> include details on (but not limited to):</w:t>
      </w:r>
    </w:p>
    <w:p w14:paraId="4EE39611" w14:textId="77777777" w:rsidR="00FF4708" w:rsidRPr="00FF4708" w:rsidRDefault="00FF4708" w:rsidP="008B687D">
      <w:pPr>
        <w:pStyle w:val="ListParagraph"/>
        <w:numPr>
          <w:ilvl w:val="0"/>
          <w:numId w:val="44"/>
        </w:numPr>
        <w:tabs>
          <w:tab w:val="clear" w:pos="-6865"/>
        </w:tabs>
        <w:spacing w:after="160" w:line="259" w:lineRule="auto"/>
        <w:ind w:left="927"/>
        <w:jc w:val="left"/>
        <w:rPr>
          <w:rFonts w:eastAsia="Calibri (Body)" w:cs="Calibri (Body)"/>
          <w:i/>
          <w:iCs/>
          <w:color w:val="C00000"/>
        </w:rPr>
      </w:pPr>
      <w:r w:rsidRPr="00FF4708">
        <w:rPr>
          <w:rFonts w:eastAsia="Calibri (Body)" w:cs="Calibri (Body)"/>
          <w:i/>
          <w:iCs/>
          <w:color w:val="C00000"/>
        </w:rPr>
        <w:t>proposed new works </w:t>
      </w:r>
    </w:p>
    <w:p w14:paraId="0C00F5DA" w14:textId="77777777" w:rsidR="00FF4708" w:rsidRPr="00FF4708" w:rsidRDefault="00FF4708" w:rsidP="008B687D">
      <w:pPr>
        <w:pStyle w:val="ListParagraph"/>
        <w:numPr>
          <w:ilvl w:val="0"/>
          <w:numId w:val="44"/>
        </w:numPr>
        <w:tabs>
          <w:tab w:val="clear" w:pos="-6865"/>
        </w:tabs>
        <w:spacing w:after="160" w:line="259" w:lineRule="auto"/>
        <w:ind w:left="927"/>
        <w:jc w:val="left"/>
        <w:rPr>
          <w:rFonts w:eastAsia="Calibri (Body)" w:cs="Calibri (Body)"/>
          <w:i/>
          <w:iCs/>
          <w:color w:val="C00000"/>
        </w:rPr>
      </w:pPr>
      <w:r w:rsidRPr="00FF4708">
        <w:rPr>
          <w:rFonts w:eastAsia="Calibri (Body)" w:cs="Calibri (Body)"/>
          <w:i/>
          <w:iCs/>
          <w:color w:val="C00000"/>
        </w:rPr>
        <w:t>demolition </w:t>
      </w:r>
    </w:p>
    <w:p w14:paraId="1BE46059" w14:textId="77777777" w:rsidR="00FF4708" w:rsidRPr="00FF4708" w:rsidRDefault="00FF4708" w:rsidP="008B687D">
      <w:pPr>
        <w:pStyle w:val="ListParagraph"/>
        <w:numPr>
          <w:ilvl w:val="0"/>
          <w:numId w:val="44"/>
        </w:numPr>
        <w:tabs>
          <w:tab w:val="clear" w:pos="-6865"/>
        </w:tabs>
        <w:spacing w:after="160" w:line="259" w:lineRule="auto"/>
        <w:ind w:left="927"/>
        <w:jc w:val="left"/>
        <w:rPr>
          <w:rFonts w:eastAsia="Calibri (Body)" w:cs="Calibri (Body)"/>
          <w:i/>
          <w:iCs/>
          <w:color w:val="C00000"/>
        </w:rPr>
      </w:pPr>
      <w:r w:rsidRPr="00FF4708">
        <w:rPr>
          <w:rFonts w:eastAsia="Calibri (Body)" w:cs="Calibri (Body)"/>
          <w:i/>
          <w:iCs/>
          <w:color w:val="C00000"/>
        </w:rPr>
        <w:t>existing and proposed parking and vehicle access </w:t>
      </w:r>
    </w:p>
    <w:p w14:paraId="747802F8" w14:textId="77777777" w:rsidR="00FF4708" w:rsidRPr="00FF4708" w:rsidRDefault="00FF4708" w:rsidP="008B687D">
      <w:pPr>
        <w:pStyle w:val="ListParagraph"/>
        <w:numPr>
          <w:ilvl w:val="0"/>
          <w:numId w:val="44"/>
        </w:numPr>
        <w:tabs>
          <w:tab w:val="clear" w:pos="-6865"/>
        </w:tabs>
        <w:spacing w:after="160" w:line="259" w:lineRule="auto"/>
        <w:ind w:left="927"/>
        <w:jc w:val="left"/>
        <w:rPr>
          <w:rFonts w:eastAsia="Calibri (Body)" w:cs="Calibri (Body)"/>
          <w:i/>
          <w:iCs/>
          <w:color w:val="C00000"/>
        </w:rPr>
      </w:pPr>
      <w:r w:rsidRPr="00FF4708">
        <w:rPr>
          <w:rFonts w:eastAsia="Calibri (Body)" w:cs="Calibri (Body)"/>
          <w:i/>
          <w:iCs/>
          <w:color w:val="C00000"/>
        </w:rPr>
        <w:t>adjoining uses/structures </w:t>
      </w:r>
    </w:p>
    <w:p w14:paraId="25A07F33" w14:textId="298CD787" w:rsidR="00EB3E45" w:rsidRPr="008B687D" w:rsidRDefault="00FF4708" w:rsidP="008B687D">
      <w:pPr>
        <w:pStyle w:val="ListParagraph"/>
        <w:numPr>
          <w:ilvl w:val="0"/>
          <w:numId w:val="44"/>
        </w:numPr>
        <w:tabs>
          <w:tab w:val="clear" w:pos="-6865"/>
        </w:tabs>
        <w:spacing w:after="160" w:line="259" w:lineRule="auto"/>
        <w:ind w:left="927"/>
        <w:jc w:val="left"/>
        <w:rPr>
          <w:rFonts w:eastAsia="Calibri (Body)" w:cs="Calibri (Body)"/>
          <w:i/>
          <w:iCs/>
          <w:color w:val="C00000"/>
        </w:rPr>
      </w:pPr>
      <w:r w:rsidRPr="00FF4708">
        <w:rPr>
          <w:rFonts w:eastAsia="Calibri (Body)" w:cs="Calibri (Body)"/>
          <w:i/>
          <w:iCs/>
          <w:color w:val="C00000"/>
        </w:rPr>
        <w:t>removal of / or impact on any vegetation of the subject or within 5m of the proposed works on adjacent sites. </w:t>
      </w:r>
    </w:p>
    <w:p w14:paraId="1FF88834" w14:textId="215A70A7" w:rsidR="006A391F" w:rsidRPr="00D31FCE" w:rsidRDefault="00174139" w:rsidP="00214BF0">
      <w:pPr>
        <w:ind w:left="567"/>
        <w:rPr>
          <w:rFonts w:eastAsia="Calibri (Body)" w:cs="Calibri (Body)"/>
          <w:i/>
          <w:iCs/>
          <w:color w:val="C00000"/>
        </w:rPr>
      </w:pPr>
      <w:r w:rsidRPr="00D31FCE">
        <w:rPr>
          <w:rFonts w:eastAsia="Calibri (Body)" w:cs="Calibri (Body)"/>
          <w:i/>
          <w:iCs/>
          <w:color w:val="C00000"/>
        </w:rPr>
        <w:t>If the proposal involves alterations and addition and demolition, provide a clear detailed description here including building height, site coverage, setbacks, minimum floor levels etc.</w:t>
      </w:r>
    </w:p>
    <w:p w14:paraId="1098F971" w14:textId="77777777" w:rsidR="00264A4A" w:rsidRDefault="00264A4A" w:rsidP="00214BF0">
      <w:pPr>
        <w:ind w:left="567"/>
        <w:rPr>
          <w:rFonts w:eastAsia="Calibri (Body)" w:cs="Calibri (Body)"/>
          <w:i/>
          <w:iCs/>
        </w:rPr>
      </w:pPr>
    </w:p>
    <w:p w14:paraId="238362E6" w14:textId="7E7B4686" w:rsidR="00F70BFF" w:rsidRDefault="00CB38DB" w:rsidP="00F70BFF">
      <w:pPr>
        <w:pStyle w:val="Heading1"/>
        <w:numPr>
          <w:ilvl w:val="0"/>
          <w:numId w:val="33"/>
        </w:numPr>
        <w:ind w:left="567" w:hanging="567"/>
      </w:pPr>
      <w:r>
        <w:t>STATU</w:t>
      </w:r>
      <w:r w:rsidR="00C678E7">
        <w:t xml:space="preserve">TORY AND POLICY COMPLIANCE </w:t>
      </w:r>
    </w:p>
    <w:p w14:paraId="6B945EFC" w14:textId="77777777" w:rsidR="0036548C" w:rsidRPr="0036548C" w:rsidRDefault="0036548C" w:rsidP="0036548C">
      <w:pPr>
        <w:ind w:left="567"/>
      </w:pPr>
    </w:p>
    <w:p w14:paraId="5BC7162E" w14:textId="77777777" w:rsidR="0036548C" w:rsidRPr="005A4092" w:rsidRDefault="0036548C" w:rsidP="0036548C">
      <w:pPr>
        <w:pStyle w:val="ListParagraph"/>
        <w:numPr>
          <w:ilvl w:val="1"/>
          <w:numId w:val="33"/>
        </w:numPr>
        <w:ind w:left="1134" w:hanging="567"/>
        <w:rPr>
          <w:b/>
          <w:bCs/>
          <w:szCs w:val="32"/>
        </w:rPr>
      </w:pPr>
      <w:r w:rsidRPr="005A4092">
        <w:rPr>
          <w:rFonts w:cs="Arial"/>
          <w:b/>
          <w:bCs/>
          <w:szCs w:val="22"/>
        </w:rPr>
        <w:t>STATE</w:t>
      </w:r>
      <w:r w:rsidRPr="005A4092">
        <w:rPr>
          <w:b/>
          <w:bCs/>
        </w:rPr>
        <w:t xml:space="preserve"> ENVIRONMENTAL PLANNING POLICIES (SEPP)</w:t>
      </w:r>
    </w:p>
    <w:p w14:paraId="19AE7558" w14:textId="77777777" w:rsidR="00AC08F7" w:rsidRDefault="00AC08F7" w:rsidP="0036548C">
      <w:pPr>
        <w:ind w:left="1134"/>
        <w:rPr>
          <w:rFonts w:cs="Arial"/>
          <w:b/>
          <w:bCs/>
          <w:szCs w:val="22"/>
        </w:rPr>
      </w:pPr>
    </w:p>
    <w:p w14:paraId="522A67DF" w14:textId="281DD5DB" w:rsidR="00AC08F7" w:rsidRPr="00AC08F7" w:rsidRDefault="00AC08F7" w:rsidP="0036548C">
      <w:pPr>
        <w:ind w:left="1134"/>
        <w:rPr>
          <w:rFonts w:cs="Arial"/>
          <w:b/>
          <w:bCs/>
          <w:i/>
          <w:iCs/>
          <w:szCs w:val="22"/>
        </w:rPr>
      </w:pPr>
      <w:r>
        <w:rPr>
          <w:rFonts w:cs="Arial"/>
          <w:b/>
          <w:bCs/>
          <w:i/>
          <w:iCs/>
          <w:szCs w:val="22"/>
        </w:rPr>
        <w:t xml:space="preserve">Outline compliance with any relevant </w:t>
      </w:r>
      <w:r w:rsidR="00BE30EA">
        <w:rPr>
          <w:rFonts w:cs="Arial"/>
          <w:b/>
          <w:bCs/>
          <w:i/>
          <w:iCs/>
          <w:szCs w:val="22"/>
        </w:rPr>
        <w:t>SEPP's (including but not limited to):</w:t>
      </w:r>
    </w:p>
    <w:p w14:paraId="0DB5D89E" w14:textId="77777777" w:rsidR="00204AD7" w:rsidRDefault="00204AD7" w:rsidP="0036548C">
      <w:pPr>
        <w:tabs>
          <w:tab w:val="left" w:pos="567"/>
        </w:tabs>
        <w:ind w:left="1134"/>
        <w:rPr>
          <w:rFonts w:cs="Arial"/>
        </w:rPr>
      </w:pPr>
    </w:p>
    <w:p w14:paraId="57FD4F4A" w14:textId="52509544" w:rsidR="003B4A6B" w:rsidRPr="00C6363E" w:rsidRDefault="00000000" w:rsidP="0036548C">
      <w:pPr>
        <w:ind w:left="1134"/>
      </w:pPr>
      <w:hyperlink r:id="rId11" w:anchor="statusinformation" w:history="1">
        <w:r w:rsidR="003B4A6B" w:rsidRPr="00C6363E">
          <w:rPr>
            <w:rStyle w:val="Hyperlink"/>
          </w:rPr>
          <w:t>State Environmental Planning Policy (Housing) 2021</w:t>
        </w:r>
      </w:hyperlink>
    </w:p>
    <w:p w14:paraId="2BD7A5BF" w14:textId="77777777" w:rsidR="003B4A6B" w:rsidRDefault="003B4A6B" w:rsidP="0036548C">
      <w:pPr>
        <w:ind w:left="1134"/>
        <w:rPr>
          <w:highlight w:val="yellow"/>
        </w:rPr>
      </w:pPr>
    </w:p>
    <w:p w14:paraId="0AFE5E64" w14:textId="77777777" w:rsidR="003B4A6B" w:rsidRDefault="003B4A6B" w:rsidP="0036548C">
      <w:pPr>
        <w:ind w:left="1134"/>
      </w:pPr>
      <w:r>
        <w:t>Chapter 3 – Diverse housing</w:t>
      </w:r>
    </w:p>
    <w:p w14:paraId="5B77D92D" w14:textId="77777777" w:rsidR="003B4A6B" w:rsidRDefault="003B4A6B" w:rsidP="0036548C">
      <w:pPr>
        <w:ind w:left="1134"/>
      </w:pPr>
    </w:p>
    <w:p w14:paraId="1FD36BB1" w14:textId="48BCF8E5" w:rsidR="003B4A6B" w:rsidRPr="00576429" w:rsidRDefault="00850929" w:rsidP="0036548C">
      <w:pPr>
        <w:ind w:left="1134"/>
        <w:rPr>
          <w:i/>
          <w:iCs/>
          <w:color w:val="C00000"/>
        </w:rPr>
      </w:pPr>
      <w:r w:rsidRPr="00576429">
        <w:rPr>
          <w:i/>
          <w:iCs/>
          <w:color w:val="C00000"/>
        </w:rPr>
        <w:t xml:space="preserve">Outline how the proposed development complies with </w:t>
      </w:r>
      <w:r w:rsidR="003B4A6B" w:rsidRPr="00576429">
        <w:rPr>
          <w:i/>
          <w:iCs/>
          <w:color w:val="C00000"/>
        </w:rPr>
        <w:t>the Housing SEPP Division 2 Clause 52 Development</w:t>
      </w:r>
      <w:r w:rsidRPr="00576429">
        <w:rPr>
          <w:i/>
          <w:iCs/>
          <w:color w:val="C00000"/>
        </w:rPr>
        <w:t>, for example:</w:t>
      </w:r>
    </w:p>
    <w:p w14:paraId="0CD71EB3" w14:textId="77777777" w:rsidR="003B4A6B" w:rsidRPr="00576429" w:rsidRDefault="003B4A6B" w:rsidP="0036548C">
      <w:pPr>
        <w:pStyle w:val="ListParagraph"/>
        <w:numPr>
          <w:ilvl w:val="0"/>
          <w:numId w:val="45"/>
        </w:numPr>
        <w:ind w:left="1494"/>
        <w:rPr>
          <w:i/>
          <w:iCs/>
          <w:color w:val="C00000"/>
        </w:rPr>
      </w:pPr>
      <w:r w:rsidRPr="00576429">
        <w:rPr>
          <w:i/>
          <w:iCs/>
          <w:color w:val="C00000"/>
        </w:rPr>
        <w:t>the development will not result in any dwelling other than the principal dwelling and the secondary dwelling;</w:t>
      </w:r>
    </w:p>
    <w:p w14:paraId="33C171C0" w14:textId="77777777" w:rsidR="003B4A6B" w:rsidRPr="00576429" w:rsidRDefault="003B4A6B" w:rsidP="0036548C">
      <w:pPr>
        <w:pStyle w:val="ListParagraph"/>
        <w:numPr>
          <w:ilvl w:val="0"/>
          <w:numId w:val="45"/>
        </w:numPr>
        <w:ind w:left="1494"/>
        <w:rPr>
          <w:i/>
          <w:iCs/>
          <w:color w:val="C00000"/>
        </w:rPr>
      </w:pPr>
      <w:r w:rsidRPr="00576429">
        <w:rPr>
          <w:i/>
          <w:iCs/>
          <w:color w:val="C00000"/>
        </w:rPr>
        <w:lastRenderedPageBreak/>
        <w:t>the proposed FSR for the site complies with NLEP 2012 and the total floor area of the secondary dwelling is no more than 60m</w:t>
      </w:r>
      <w:r w:rsidRPr="00576429">
        <w:rPr>
          <w:i/>
          <w:iCs/>
          <w:color w:val="C00000"/>
          <w:vertAlign w:val="superscript"/>
        </w:rPr>
        <w:t>2</w:t>
      </w:r>
      <w:r w:rsidRPr="00576429">
        <w:rPr>
          <w:i/>
          <w:iCs/>
          <w:color w:val="C00000"/>
        </w:rPr>
        <w:t xml:space="preserve"> or 20% of the total floor area of the principal dwelling;</w:t>
      </w:r>
    </w:p>
    <w:p w14:paraId="1F35997C" w14:textId="77777777" w:rsidR="003B4A6B" w:rsidRPr="00576429" w:rsidRDefault="003B4A6B" w:rsidP="0036548C">
      <w:pPr>
        <w:pStyle w:val="ListParagraph"/>
        <w:numPr>
          <w:ilvl w:val="0"/>
          <w:numId w:val="45"/>
        </w:numPr>
        <w:ind w:left="1494"/>
        <w:rPr>
          <w:i/>
          <w:iCs/>
          <w:color w:val="C00000"/>
        </w:rPr>
      </w:pPr>
      <w:r w:rsidRPr="00576429">
        <w:rPr>
          <w:i/>
          <w:iCs/>
          <w:color w:val="C00000"/>
        </w:rPr>
        <w:t>a consent authority must not refuse consent to development on the following grounds:</w:t>
      </w:r>
    </w:p>
    <w:p w14:paraId="664DEF81" w14:textId="77777777" w:rsidR="003B4A6B" w:rsidRPr="00576429" w:rsidRDefault="003B4A6B" w:rsidP="0036548C">
      <w:pPr>
        <w:pStyle w:val="ListParagraph"/>
        <w:numPr>
          <w:ilvl w:val="1"/>
          <w:numId w:val="45"/>
        </w:numPr>
        <w:ind w:left="1843"/>
        <w:rPr>
          <w:i/>
          <w:iCs/>
          <w:color w:val="C00000"/>
        </w:rPr>
      </w:pPr>
      <w:r w:rsidRPr="00576429">
        <w:rPr>
          <w:i/>
          <w:iCs/>
          <w:color w:val="C00000"/>
        </w:rPr>
        <w:t>the secondary dwelling is located within, or attached to, the principal dwelling, or,</w:t>
      </w:r>
    </w:p>
    <w:p w14:paraId="56EA1050" w14:textId="77777777" w:rsidR="003B4A6B" w:rsidRPr="00576429" w:rsidRDefault="003B4A6B" w:rsidP="0036548C">
      <w:pPr>
        <w:pStyle w:val="ListParagraph"/>
        <w:numPr>
          <w:ilvl w:val="1"/>
          <w:numId w:val="45"/>
        </w:numPr>
        <w:ind w:left="1843"/>
        <w:rPr>
          <w:i/>
          <w:iCs/>
          <w:color w:val="C00000"/>
        </w:rPr>
      </w:pPr>
      <w:r w:rsidRPr="00576429">
        <w:rPr>
          <w:i/>
          <w:iCs/>
          <w:color w:val="C00000"/>
        </w:rPr>
        <w:t>if the site area is at least 450m</w:t>
      </w:r>
      <w:r w:rsidRPr="0036548C">
        <w:rPr>
          <w:i/>
          <w:iCs/>
          <w:color w:val="C00000"/>
        </w:rPr>
        <w:t>2</w:t>
      </w:r>
      <w:r w:rsidRPr="00576429">
        <w:rPr>
          <w:i/>
          <w:iCs/>
          <w:color w:val="C00000"/>
        </w:rPr>
        <w:t xml:space="preserve">. </w:t>
      </w:r>
    </w:p>
    <w:p w14:paraId="6C80AED7" w14:textId="77777777" w:rsidR="003B4A6B" w:rsidRPr="00576429" w:rsidRDefault="003B4A6B" w:rsidP="0036548C">
      <w:pPr>
        <w:pStyle w:val="ListParagraph"/>
        <w:numPr>
          <w:ilvl w:val="1"/>
          <w:numId w:val="45"/>
        </w:numPr>
        <w:ind w:left="1843"/>
        <w:rPr>
          <w:i/>
          <w:iCs/>
          <w:color w:val="C00000"/>
        </w:rPr>
      </w:pPr>
      <w:r w:rsidRPr="00576429">
        <w:rPr>
          <w:i/>
          <w:iCs/>
          <w:color w:val="C00000"/>
        </w:rPr>
        <w:t xml:space="preserve">If no additional parking is to be provided on the site. </w:t>
      </w:r>
    </w:p>
    <w:p w14:paraId="1FC06FE2" w14:textId="77777777" w:rsidR="003B4A6B" w:rsidRPr="00576429" w:rsidRDefault="003B4A6B" w:rsidP="0036548C">
      <w:pPr>
        <w:ind w:left="1134"/>
        <w:rPr>
          <w:i/>
          <w:iCs/>
          <w:color w:val="C00000"/>
        </w:rPr>
      </w:pPr>
    </w:p>
    <w:p w14:paraId="3490FBA8" w14:textId="77777777" w:rsidR="003B4A6B" w:rsidRPr="00576429" w:rsidRDefault="003B4A6B" w:rsidP="0036548C">
      <w:pPr>
        <w:ind w:left="1134"/>
        <w:rPr>
          <w:i/>
          <w:iCs/>
          <w:color w:val="C00000"/>
        </w:rPr>
      </w:pPr>
      <w:r w:rsidRPr="00576429">
        <w:rPr>
          <w:i/>
          <w:iCs/>
          <w:color w:val="C00000"/>
        </w:rPr>
        <w:t>The proposed development is satisfactory with regards to the provision of this SEPP.</w:t>
      </w:r>
    </w:p>
    <w:p w14:paraId="49C545B7" w14:textId="77777777" w:rsidR="005774C9" w:rsidRDefault="005774C9" w:rsidP="0036548C">
      <w:pPr>
        <w:ind w:left="567" w:firstLine="567"/>
      </w:pPr>
    </w:p>
    <w:p w14:paraId="5FBF1857" w14:textId="77777777" w:rsidR="005774C9" w:rsidRPr="005E1AFC" w:rsidRDefault="00000000" w:rsidP="0036548C">
      <w:pPr>
        <w:pStyle w:val="ListParagraph"/>
        <w:ind w:left="1134"/>
        <w:rPr>
          <w:rStyle w:val="Hyperlink"/>
          <w:rFonts w:cs="Arial"/>
        </w:rPr>
      </w:pPr>
      <w:hyperlink r:id="rId12" w:anchor="/view/EPI/2004/396">
        <w:r w:rsidR="005774C9" w:rsidRPr="005E1AFC">
          <w:rPr>
            <w:rStyle w:val="Hyperlink"/>
            <w:rFonts w:cs="Arial"/>
          </w:rPr>
          <w:t>State Environmental Planning Policy (Building and Sustainability Index: BASIX) 2004</w:t>
        </w:r>
      </w:hyperlink>
      <w:r w:rsidR="005774C9" w:rsidRPr="005E1AFC">
        <w:rPr>
          <w:rFonts w:cs="Arial"/>
        </w:rPr>
        <w:t xml:space="preserve">  </w:t>
      </w:r>
    </w:p>
    <w:p w14:paraId="7BAE1095" w14:textId="77777777" w:rsidR="005774C9" w:rsidRDefault="005774C9" w:rsidP="0036548C">
      <w:pPr>
        <w:ind w:left="567" w:firstLine="567"/>
      </w:pPr>
    </w:p>
    <w:p w14:paraId="0215D11A" w14:textId="3010482F" w:rsidR="00AA3BCD" w:rsidRPr="00680833" w:rsidRDefault="00000000" w:rsidP="0036548C">
      <w:pPr>
        <w:ind w:left="567" w:firstLine="567"/>
      </w:pPr>
      <w:hyperlink r:id="rId13" w:history="1">
        <w:r w:rsidR="00AA3BCD" w:rsidRPr="00680833">
          <w:rPr>
            <w:rStyle w:val="Hyperlink"/>
            <w:rFonts w:cs="Arial"/>
          </w:rPr>
          <w:t>State Environmental Planning Policy (Transport and Infrastructure) 2021</w:t>
        </w:r>
      </w:hyperlink>
    </w:p>
    <w:p w14:paraId="1A0374C4" w14:textId="77777777" w:rsidR="00AA3BCD" w:rsidRPr="008225BA" w:rsidRDefault="00AA3BCD" w:rsidP="0036548C">
      <w:pPr>
        <w:ind w:left="1134"/>
      </w:pPr>
    </w:p>
    <w:p w14:paraId="3D52C887" w14:textId="77777777" w:rsidR="00FE2AFA" w:rsidRDefault="00000000" w:rsidP="0036548C">
      <w:pPr>
        <w:ind w:left="567" w:firstLine="567"/>
      </w:pPr>
      <w:hyperlink r:id="rId14" w:anchor="ch.3-pt.3.3" w:tgtFrame="_blank" w:history="1">
        <w:r w:rsidR="00FE2AFA" w:rsidRPr="004969B6">
          <w:rPr>
            <w:rStyle w:val="Hyperlink"/>
          </w:rPr>
          <w:t>State Environmental Planning Policy (Industry and Employment) 2021</w:t>
        </w:r>
      </w:hyperlink>
      <w:r w:rsidR="00FE2AFA" w:rsidRPr="004969B6">
        <w:t> </w:t>
      </w:r>
    </w:p>
    <w:p w14:paraId="2BE3B4B7" w14:textId="5C2A17BC" w:rsidR="00FE2AFA" w:rsidRPr="00F65D59" w:rsidRDefault="00FE2AFA" w:rsidP="00F65D59">
      <w:pPr>
        <w:pStyle w:val="ListParagraph"/>
        <w:ind w:left="1134"/>
        <w:rPr>
          <w:rFonts w:cs="Arial"/>
          <w:b/>
          <w:bCs/>
          <w:szCs w:val="22"/>
        </w:rPr>
      </w:pPr>
    </w:p>
    <w:p w14:paraId="00250176" w14:textId="092436CC" w:rsidR="003051EC" w:rsidRPr="005E1AFC" w:rsidRDefault="0010334C" w:rsidP="00BC2629">
      <w:pPr>
        <w:pStyle w:val="Heading1"/>
        <w:numPr>
          <w:ilvl w:val="0"/>
          <w:numId w:val="33"/>
        </w:numPr>
        <w:ind w:left="567" w:hanging="567"/>
      </w:pPr>
      <w:r w:rsidRPr="005E1AFC">
        <w:t>NEWCASTLE LOCAL ENVIRONMENTAL PLAN 2012</w:t>
      </w:r>
      <w:r w:rsidR="003D748F">
        <w:t xml:space="preserve"> (NLEP)</w:t>
      </w:r>
    </w:p>
    <w:p w14:paraId="26B5C3B1" w14:textId="77777777" w:rsidR="003051EC" w:rsidRPr="005E1AFC" w:rsidRDefault="003051EC" w:rsidP="0036548C">
      <w:pPr>
        <w:ind w:left="567"/>
        <w:rPr>
          <w:rFonts w:cs="Arial"/>
          <w:szCs w:val="22"/>
        </w:rPr>
      </w:pPr>
    </w:p>
    <w:p w14:paraId="49AC696F" w14:textId="201EF37D" w:rsidR="008C63B1" w:rsidRDefault="003051EC" w:rsidP="0036548C">
      <w:pPr>
        <w:ind w:left="567"/>
      </w:pPr>
      <w:r w:rsidRPr="005E1AFC">
        <w:t xml:space="preserve">The </w:t>
      </w:r>
      <w:r w:rsidR="003D748F">
        <w:t xml:space="preserve">proposed development is considered to satisfactorily address the relevant </w:t>
      </w:r>
      <w:r w:rsidR="00A35547">
        <w:t xml:space="preserve">Clauses </w:t>
      </w:r>
      <w:r w:rsidRPr="005E1AFC">
        <w:t xml:space="preserve">of </w:t>
      </w:r>
      <w:r w:rsidR="0010334C">
        <w:t>NLEP 2012</w:t>
      </w:r>
      <w:r w:rsidR="003D748F">
        <w:t xml:space="preserve"> as outlined in the Table below:</w:t>
      </w:r>
      <w:r w:rsidRPr="005E1AFC">
        <w:t xml:space="preserve"> </w:t>
      </w:r>
    </w:p>
    <w:p w14:paraId="04441D48" w14:textId="77777777" w:rsidR="0036548C" w:rsidRDefault="0036548C" w:rsidP="0036548C">
      <w:pPr>
        <w:ind w:left="567"/>
      </w:pPr>
    </w:p>
    <w:tbl>
      <w:tblPr>
        <w:tblW w:w="9027"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6480"/>
      </w:tblGrid>
      <w:tr w:rsidR="003D748F" w:rsidRPr="00882926" w14:paraId="53B782CD" w14:textId="77777777" w:rsidTr="0036548C">
        <w:trPr>
          <w:trHeight w:val="490"/>
          <w:tblHeader/>
        </w:trPr>
        <w:tc>
          <w:tcPr>
            <w:tcW w:w="2547" w:type="dxa"/>
            <w:shd w:val="clear" w:color="auto" w:fill="00B3F0"/>
            <w:vAlign w:val="center"/>
          </w:tcPr>
          <w:p w14:paraId="1C1C6CD9" w14:textId="77777777" w:rsidR="003D748F" w:rsidRPr="00882926" w:rsidRDefault="003D748F" w:rsidP="0036548C">
            <w:pPr>
              <w:spacing w:before="40" w:after="40"/>
              <w:jc w:val="left"/>
              <w:rPr>
                <w:rFonts w:eastAsia="Calibri" w:cs="Arial"/>
                <w:b/>
                <w:color w:val="FFFFFF"/>
                <w:szCs w:val="22"/>
                <w:lang w:val="en-US" w:eastAsia="en-US"/>
              </w:rPr>
            </w:pPr>
            <w:bookmarkStart w:id="0" w:name="_Hlk35248664"/>
            <w:r w:rsidRPr="00882926">
              <w:rPr>
                <w:rFonts w:eastAsia="Calibri" w:cs="Arial"/>
                <w:b/>
                <w:color w:val="FFFFFF"/>
                <w:szCs w:val="22"/>
                <w:lang w:val="en-US" w:eastAsia="en-US"/>
              </w:rPr>
              <w:t>NLEP 2012 Clause</w:t>
            </w:r>
          </w:p>
        </w:tc>
        <w:tc>
          <w:tcPr>
            <w:tcW w:w="6480" w:type="dxa"/>
            <w:shd w:val="clear" w:color="auto" w:fill="A7A4CF"/>
            <w:vAlign w:val="center"/>
          </w:tcPr>
          <w:p w14:paraId="098879DB" w14:textId="77777777" w:rsidR="003D748F" w:rsidRPr="00882926" w:rsidRDefault="003D748F" w:rsidP="0036548C">
            <w:pPr>
              <w:spacing w:before="40" w:after="40"/>
              <w:jc w:val="left"/>
              <w:rPr>
                <w:rFonts w:eastAsia="Calibri" w:cs="Arial"/>
                <w:b/>
                <w:color w:val="FFFFFF"/>
                <w:szCs w:val="22"/>
                <w:lang w:val="en-US" w:eastAsia="en-US"/>
              </w:rPr>
            </w:pPr>
            <w:r w:rsidRPr="00882926">
              <w:rPr>
                <w:rFonts w:eastAsia="Calibri" w:cs="Arial"/>
                <w:b/>
                <w:color w:val="FFFFFF"/>
                <w:szCs w:val="22"/>
                <w:lang w:val="en-US" w:eastAsia="en-US"/>
              </w:rPr>
              <w:t xml:space="preserve">Comment </w:t>
            </w:r>
          </w:p>
        </w:tc>
      </w:tr>
      <w:bookmarkEnd w:id="0"/>
      <w:tr w:rsidR="003D748F" w:rsidRPr="00882926" w14:paraId="53654D80" w14:textId="77777777" w:rsidTr="0036548C">
        <w:trPr>
          <w:trHeight w:val="624"/>
        </w:trPr>
        <w:tc>
          <w:tcPr>
            <w:tcW w:w="2547" w:type="dxa"/>
            <w:shd w:val="clear" w:color="auto" w:fill="auto"/>
          </w:tcPr>
          <w:p w14:paraId="4221CDCF" w14:textId="77777777" w:rsidR="003D748F" w:rsidRPr="00882926" w:rsidRDefault="003D748F" w:rsidP="0036548C">
            <w:pPr>
              <w:spacing w:before="40" w:after="40"/>
              <w:jc w:val="left"/>
              <w:rPr>
                <w:rFonts w:eastAsia="Calibri" w:cs="Arial"/>
                <w:b/>
                <w:bCs/>
                <w:iCs/>
                <w:szCs w:val="22"/>
                <w:lang w:val="en-US" w:eastAsia="en-US"/>
              </w:rPr>
            </w:pPr>
            <w:r w:rsidRPr="00882926">
              <w:rPr>
                <w:rFonts w:eastAsia="Calibri" w:cs="Arial"/>
                <w:b/>
                <w:bCs/>
                <w:iCs/>
                <w:szCs w:val="22"/>
                <w:lang w:val="en-US" w:eastAsia="en-US"/>
              </w:rPr>
              <w:t>Clause 2.3 - Zone Objectives and Land Use Table</w:t>
            </w:r>
          </w:p>
        </w:tc>
        <w:tc>
          <w:tcPr>
            <w:tcW w:w="6480" w:type="dxa"/>
            <w:shd w:val="clear" w:color="auto" w:fill="auto"/>
          </w:tcPr>
          <w:p w14:paraId="25E16826" w14:textId="7D2E4C40" w:rsidR="003D748F" w:rsidRPr="00FD3DB0" w:rsidRDefault="00D31FCE" w:rsidP="0036548C">
            <w:pPr>
              <w:spacing w:before="40" w:after="40"/>
              <w:rPr>
                <w:rFonts w:eastAsia="Calibri" w:cs="Arial"/>
                <w:i/>
                <w:iCs/>
                <w:szCs w:val="22"/>
                <w:lang w:val="en-US" w:eastAsia="en-US"/>
              </w:rPr>
            </w:pPr>
            <w:r w:rsidRPr="008C6FE6">
              <w:rPr>
                <w:rFonts w:eastAsia="Calibri" w:cs="Arial"/>
                <w:szCs w:val="22"/>
                <w:lang w:val="en-US" w:eastAsia="en-US"/>
              </w:rPr>
              <w:t>The si</w:t>
            </w:r>
            <w:r w:rsidR="00147476" w:rsidRPr="008C6FE6">
              <w:rPr>
                <w:rFonts w:eastAsia="Calibri" w:cs="Arial"/>
                <w:szCs w:val="22"/>
                <w:lang w:val="en-US" w:eastAsia="en-US"/>
              </w:rPr>
              <w:t>te is zoned</w:t>
            </w:r>
            <w:r w:rsidR="00147476" w:rsidRPr="008C6FE6">
              <w:rPr>
                <w:rFonts w:eastAsia="Calibri" w:cs="Arial"/>
                <w:i/>
                <w:iCs/>
                <w:szCs w:val="22"/>
                <w:lang w:val="en-US" w:eastAsia="en-US"/>
              </w:rPr>
              <w:t xml:space="preserve"> </w:t>
            </w:r>
            <w:r w:rsidR="00147476" w:rsidRPr="00FD3DB0">
              <w:rPr>
                <w:rFonts w:eastAsia="Calibri" w:cs="Arial"/>
                <w:b/>
                <w:bCs/>
                <w:i/>
                <w:iCs/>
                <w:color w:val="C00000"/>
                <w:szCs w:val="22"/>
                <w:lang w:val="en-US" w:eastAsia="en-US"/>
              </w:rPr>
              <w:t>insert zone</w:t>
            </w:r>
            <w:r w:rsidR="00147476" w:rsidRPr="00FD3DB0">
              <w:rPr>
                <w:rFonts w:eastAsia="Calibri" w:cs="Arial"/>
                <w:i/>
                <w:iCs/>
                <w:color w:val="C00000"/>
                <w:szCs w:val="22"/>
                <w:lang w:val="en-US" w:eastAsia="en-US"/>
              </w:rPr>
              <w:t xml:space="preserve">. </w:t>
            </w:r>
            <w:r w:rsidR="003D748F" w:rsidRPr="008C6FE6">
              <w:rPr>
                <w:rFonts w:eastAsia="Calibri" w:cs="Arial"/>
                <w:szCs w:val="22"/>
                <w:lang w:val="en-US" w:eastAsia="en-US"/>
              </w:rPr>
              <w:t xml:space="preserve">The development is </w:t>
            </w:r>
            <w:r w:rsidR="00147476" w:rsidRPr="008C6FE6">
              <w:rPr>
                <w:rFonts w:eastAsia="Calibri" w:cs="Arial"/>
                <w:szCs w:val="22"/>
                <w:lang w:val="en-US" w:eastAsia="en-US"/>
              </w:rPr>
              <w:t>defined</w:t>
            </w:r>
            <w:r w:rsidR="00147476" w:rsidRPr="008C6FE6">
              <w:rPr>
                <w:rFonts w:eastAsia="Calibri" w:cs="Arial"/>
                <w:i/>
                <w:iCs/>
                <w:szCs w:val="22"/>
                <w:lang w:val="en-US" w:eastAsia="en-US"/>
              </w:rPr>
              <w:t xml:space="preserve"> </w:t>
            </w:r>
            <w:r w:rsidR="00147476" w:rsidRPr="00FD3DB0">
              <w:rPr>
                <w:rFonts w:eastAsia="Calibri" w:cs="Arial"/>
                <w:b/>
                <w:bCs/>
                <w:i/>
                <w:iCs/>
                <w:color w:val="C00000"/>
                <w:szCs w:val="22"/>
                <w:lang w:val="en-US" w:eastAsia="en-US"/>
              </w:rPr>
              <w:t>as insert</w:t>
            </w:r>
            <w:r w:rsidR="00FD3DB0" w:rsidRPr="00FD3DB0">
              <w:rPr>
                <w:rFonts w:eastAsia="Calibri" w:cs="Arial"/>
                <w:b/>
                <w:bCs/>
                <w:i/>
                <w:iCs/>
                <w:color w:val="C00000"/>
                <w:szCs w:val="22"/>
                <w:lang w:val="en-US" w:eastAsia="en-US"/>
              </w:rPr>
              <w:t xml:space="preserve"> proposed development</w:t>
            </w:r>
            <w:r w:rsidR="00FD3DB0" w:rsidRPr="00FD3DB0">
              <w:rPr>
                <w:rFonts w:eastAsia="Calibri" w:cs="Arial"/>
                <w:i/>
                <w:iCs/>
                <w:color w:val="C00000"/>
                <w:szCs w:val="22"/>
                <w:lang w:val="en-US" w:eastAsia="en-US"/>
              </w:rPr>
              <w:t xml:space="preserve"> </w:t>
            </w:r>
            <w:r w:rsidR="00FD3DB0" w:rsidRPr="008C6FE6">
              <w:rPr>
                <w:rFonts w:eastAsia="Calibri" w:cs="Arial"/>
                <w:szCs w:val="22"/>
                <w:lang w:val="en-US" w:eastAsia="en-US"/>
              </w:rPr>
              <w:t>which is a permissible use in the zone and</w:t>
            </w:r>
            <w:r w:rsidR="00147476" w:rsidRPr="008C6FE6">
              <w:rPr>
                <w:rFonts w:eastAsia="Calibri" w:cs="Arial"/>
                <w:szCs w:val="22"/>
                <w:lang w:val="en-US" w:eastAsia="en-US"/>
              </w:rPr>
              <w:t xml:space="preserve"> </w:t>
            </w:r>
            <w:r w:rsidR="003D748F" w:rsidRPr="008C6FE6">
              <w:rPr>
                <w:rFonts w:eastAsia="Calibri" w:cs="Arial"/>
                <w:szCs w:val="22"/>
                <w:lang w:val="en-US" w:eastAsia="en-US"/>
              </w:rPr>
              <w:t>considered to be consistent with the objectives of the zone.</w:t>
            </w:r>
          </w:p>
        </w:tc>
      </w:tr>
      <w:tr w:rsidR="003D748F" w:rsidRPr="00882926" w14:paraId="3F0E1545" w14:textId="77777777" w:rsidTr="0036548C">
        <w:trPr>
          <w:trHeight w:val="613"/>
        </w:trPr>
        <w:tc>
          <w:tcPr>
            <w:tcW w:w="2547" w:type="dxa"/>
            <w:shd w:val="clear" w:color="auto" w:fill="auto"/>
          </w:tcPr>
          <w:p w14:paraId="705AFD37" w14:textId="77777777" w:rsidR="003D748F" w:rsidRPr="00882926" w:rsidRDefault="003D748F" w:rsidP="0036548C">
            <w:pPr>
              <w:spacing w:before="40" w:after="40"/>
              <w:jc w:val="left"/>
              <w:rPr>
                <w:rFonts w:eastAsia="Calibri" w:cs="Arial"/>
                <w:b/>
                <w:bCs/>
                <w:iCs/>
                <w:szCs w:val="22"/>
                <w:lang w:val="en-US" w:eastAsia="en-US"/>
              </w:rPr>
            </w:pPr>
            <w:r w:rsidRPr="00882926">
              <w:rPr>
                <w:rFonts w:eastAsia="Calibri" w:cs="Arial"/>
                <w:b/>
                <w:bCs/>
                <w:iCs/>
                <w:szCs w:val="22"/>
                <w:lang w:val="en-US" w:eastAsia="en-US"/>
              </w:rPr>
              <w:t>Clause 2.7 - Demolition</w:t>
            </w:r>
          </w:p>
        </w:tc>
        <w:tc>
          <w:tcPr>
            <w:tcW w:w="6480" w:type="dxa"/>
            <w:shd w:val="clear" w:color="auto" w:fill="auto"/>
          </w:tcPr>
          <w:p w14:paraId="6DB11F63" w14:textId="2BE5543A" w:rsidR="003D748F" w:rsidRPr="00882926" w:rsidRDefault="00EA6CF0" w:rsidP="0036548C">
            <w:pPr>
              <w:spacing w:before="40" w:after="40"/>
              <w:rPr>
                <w:rFonts w:eastAsia="Calibri" w:cs="Arial"/>
                <w:szCs w:val="22"/>
                <w:lang w:val="en-US" w:eastAsia="en-US"/>
              </w:rPr>
            </w:pPr>
            <w:r>
              <w:rPr>
                <w:rFonts w:eastAsia="Calibri" w:cs="Arial"/>
                <w:szCs w:val="22"/>
                <w:lang w:val="en-US" w:eastAsia="en-US"/>
              </w:rPr>
              <w:t>Outline an</w:t>
            </w:r>
            <w:r w:rsidR="008C6FE6">
              <w:rPr>
                <w:rFonts w:eastAsia="Calibri" w:cs="Arial"/>
                <w:szCs w:val="22"/>
                <w:lang w:val="en-US" w:eastAsia="en-US"/>
              </w:rPr>
              <w:t>y</w:t>
            </w:r>
            <w:r>
              <w:rPr>
                <w:rFonts w:eastAsia="Calibri" w:cs="Arial"/>
                <w:szCs w:val="22"/>
                <w:lang w:val="en-US" w:eastAsia="en-US"/>
              </w:rPr>
              <w:t xml:space="preserve"> proposed demolition</w:t>
            </w:r>
            <w:r w:rsidR="008C6FE6">
              <w:rPr>
                <w:rFonts w:eastAsia="Calibri" w:cs="Arial"/>
                <w:szCs w:val="22"/>
                <w:lang w:val="en-US" w:eastAsia="en-US"/>
              </w:rPr>
              <w:t>.</w:t>
            </w:r>
          </w:p>
        </w:tc>
      </w:tr>
      <w:tr w:rsidR="003D748F" w:rsidRPr="00882926" w14:paraId="0498505F" w14:textId="77777777" w:rsidTr="0036548C">
        <w:trPr>
          <w:trHeight w:val="624"/>
        </w:trPr>
        <w:tc>
          <w:tcPr>
            <w:tcW w:w="2547" w:type="dxa"/>
            <w:shd w:val="clear" w:color="auto" w:fill="auto"/>
          </w:tcPr>
          <w:p w14:paraId="1A52DF18" w14:textId="77777777" w:rsidR="003D748F" w:rsidRPr="00882926" w:rsidRDefault="003D748F" w:rsidP="0036548C">
            <w:pPr>
              <w:spacing w:before="40" w:after="40"/>
              <w:jc w:val="left"/>
              <w:rPr>
                <w:rFonts w:eastAsia="Calibri" w:cs="Arial"/>
                <w:b/>
                <w:bCs/>
                <w:szCs w:val="22"/>
                <w:lang w:val="en-US" w:eastAsia="en-US"/>
              </w:rPr>
            </w:pPr>
            <w:r w:rsidRPr="00882926">
              <w:rPr>
                <w:rFonts w:eastAsia="Calibri" w:cs="Arial"/>
                <w:b/>
                <w:bCs/>
                <w:szCs w:val="22"/>
                <w:lang w:val="en-US" w:eastAsia="en-US"/>
              </w:rPr>
              <w:t>Clause 4.3 - Height of Buildings</w:t>
            </w:r>
          </w:p>
        </w:tc>
        <w:tc>
          <w:tcPr>
            <w:tcW w:w="6480" w:type="dxa"/>
            <w:shd w:val="clear" w:color="auto" w:fill="auto"/>
          </w:tcPr>
          <w:p w14:paraId="56731236" w14:textId="35F97A6A" w:rsidR="003D748F" w:rsidRPr="00882926" w:rsidRDefault="003D748F" w:rsidP="0036548C">
            <w:pPr>
              <w:spacing w:before="40" w:after="40"/>
              <w:rPr>
                <w:rFonts w:eastAsia="Calibri" w:cs="Arial"/>
                <w:szCs w:val="22"/>
                <w:lang w:val="en-US" w:eastAsia="en-US"/>
              </w:rPr>
            </w:pPr>
            <w:r w:rsidRPr="00882926">
              <w:rPr>
                <w:rFonts w:eastAsia="Calibri" w:cs="Arial"/>
                <w:szCs w:val="22"/>
                <w:lang w:val="en-US" w:eastAsia="en-US"/>
              </w:rPr>
              <w:t xml:space="preserve">The height of the development </w:t>
            </w:r>
            <w:r w:rsidR="006042FF">
              <w:rPr>
                <w:rFonts w:eastAsia="Calibri" w:cs="Arial"/>
                <w:szCs w:val="22"/>
                <w:lang w:val="en-US" w:eastAsia="en-US"/>
              </w:rPr>
              <w:t xml:space="preserve">is </w:t>
            </w:r>
            <w:r w:rsidR="00EC1E1C" w:rsidRPr="00EC1E1C">
              <w:rPr>
                <w:rFonts w:eastAsia="Calibri" w:cs="Arial"/>
                <w:b/>
                <w:bCs/>
                <w:i/>
                <w:iCs/>
                <w:color w:val="C00000"/>
                <w:szCs w:val="22"/>
                <w:lang w:val="en-US" w:eastAsia="en-US"/>
              </w:rPr>
              <w:t>insert proposed HOB</w:t>
            </w:r>
            <w:r w:rsidR="00EC1E1C" w:rsidRPr="00EC1E1C">
              <w:rPr>
                <w:rFonts w:eastAsia="Calibri" w:cs="Arial"/>
                <w:i/>
                <w:iCs/>
                <w:color w:val="C00000"/>
                <w:szCs w:val="22"/>
                <w:lang w:val="en-US" w:eastAsia="en-US"/>
              </w:rPr>
              <w:t xml:space="preserve"> </w:t>
            </w:r>
            <w:r w:rsidR="00EC1E1C" w:rsidRPr="00EC1E1C">
              <w:rPr>
                <w:rFonts w:eastAsia="Calibri" w:cs="Arial"/>
                <w:szCs w:val="22"/>
                <w:lang w:val="en-US" w:eastAsia="en-US"/>
              </w:rPr>
              <w:t>and</w:t>
            </w:r>
            <w:r w:rsidR="00EC1E1C">
              <w:rPr>
                <w:rFonts w:eastAsia="Calibri" w:cs="Arial"/>
                <w:color w:val="C00000"/>
                <w:szCs w:val="22"/>
                <w:lang w:val="en-US" w:eastAsia="en-US"/>
              </w:rPr>
              <w:t xml:space="preserve"> </w:t>
            </w:r>
            <w:r w:rsidRPr="00882926">
              <w:rPr>
                <w:rFonts w:eastAsia="Calibri" w:cs="Arial"/>
                <w:szCs w:val="22"/>
                <w:lang w:val="en-US" w:eastAsia="en-US"/>
              </w:rPr>
              <w:t xml:space="preserve">does not exceed the development standard of </w:t>
            </w:r>
            <w:r w:rsidR="0061769F" w:rsidRPr="006042FF">
              <w:rPr>
                <w:rFonts w:eastAsia="Calibri" w:cs="Arial"/>
                <w:b/>
                <w:bCs/>
                <w:i/>
                <w:iCs/>
                <w:color w:val="C00000"/>
                <w:szCs w:val="22"/>
                <w:lang w:val="en-US" w:eastAsia="en-US"/>
              </w:rPr>
              <w:t>insert</w:t>
            </w:r>
            <w:r w:rsidR="00EC1E1C">
              <w:rPr>
                <w:rFonts w:eastAsia="Calibri" w:cs="Arial"/>
                <w:b/>
                <w:bCs/>
                <w:i/>
                <w:iCs/>
                <w:color w:val="C00000"/>
                <w:szCs w:val="22"/>
                <w:lang w:val="en-US" w:eastAsia="en-US"/>
              </w:rPr>
              <w:t xml:space="preserve"> maximum</w:t>
            </w:r>
            <w:r w:rsidR="0061769F" w:rsidRPr="006042FF">
              <w:rPr>
                <w:rFonts w:eastAsia="Calibri" w:cs="Arial"/>
                <w:b/>
                <w:bCs/>
                <w:i/>
                <w:iCs/>
                <w:color w:val="C00000"/>
                <w:szCs w:val="22"/>
                <w:lang w:val="en-US" w:eastAsia="en-US"/>
              </w:rPr>
              <w:t xml:space="preserve"> </w:t>
            </w:r>
            <w:r w:rsidR="006042FF" w:rsidRPr="006042FF">
              <w:rPr>
                <w:rFonts w:eastAsia="Calibri" w:cs="Arial"/>
                <w:b/>
                <w:bCs/>
                <w:i/>
                <w:iCs/>
                <w:color w:val="C00000"/>
                <w:szCs w:val="22"/>
                <w:lang w:val="en-US" w:eastAsia="en-US"/>
              </w:rPr>
              <w:t>HOB</w:t>
            </w:r>
            <w:r w:rsidRPr="006042FF">
              <w:rPr>
                <w:rFonts w:eastAsia="Calibri" w:cs="Arial"/>
                <w:b/>
                <w:bCs/>
                <w:color w:val="C00000"/>
                <w:szCs w:val="22"/>
                <w:lang w:val="en-US" w:eastAsia="en-US"/>
              </w:rPr>
              <w:t>m</w:t>
            </w:r>
            <w:r w:rsidRPr="00882926">
              <w:rPr>
                <w:rFonts w:eastAsia="Calibri" w:cs="Arial"/>
                <w:szCs w:val="22"/>
                <w:lang w:val="en-US" w:eastAsia="en-US"/>
              </w:rPr>
              <w:t xml:space="preserve">. maximum in the LEP. </w:t>
            </w:r>
          </w:p>
          <w:p w14:paraId="178E735E" w14:textId="77777777" w:rsidR="003D748F" w:rsidRDefault="003D748F" w:rsidP="0036548C">
            <w:pPr>
              <w:spacing w:before="40" w:after="40"/>
              <w:rPr>
                <w:rFonts w:cs="Arial"/>
                <w:szCs w:val="22"/>
                <w:lang w:val="en-US"/>
              </w:rPr>
            </w:pPr>
          </w:p>
          <w:p w14:paraId="4EEC9724" w14:textId="77777777" w:rsidR="003D748F" w:rsidRPr="0061769F" w:rsidRDefault="003D748F" w:rsidP="0036548C">
            <w:pPr>
              <w:spacing w:before="40" w:after="40"/>
              <w:rPr>
                <w:rFonts w:eastAsia="Calibri" w:cs="Arial"/>
                <w:i/>
                <w:iCs/>
                <w:color w:val="C00000"/>
                <w:szCs w:val="22"/>
                <w:lang w:val="en-US" w:eastAsia="en-US"/>
              </w:rPr>
            </w:pPr>
            <w:r w:rsidRPr="0061769F">
              <w:rPr>
                <w:rFonts w:cs="Arial"/>
                <w:i/>
                <w:iCs/>
                <w:color w:val="C00000"/>
                <w:szCs w:val="22"/>
                <w:lang w:val="en-US"/>
              </w:rPr>
              <w:t>OR</w:t>
            </w:r>
          </w:p>
          <w:p w14:paraId="656F308B" w14:textId="77777777" w:rsidR="003D748F" w:rsidRPr="00882926" w:rsidRDefault="003D748F" w:rsidP="0036548C">
            <w:pPr>
              <w:spacing w:before="40" w:after="40"/>
              <w:rPr>
                <w:rFonts w:eastAsia="Calibri" w:cs="Arial"/>
                <w:szCs w:val="22"/>
                <w:lang w:val="en-US" w:eastAsia="en-US"/>
              </w:rPr>
            </w:pPr>
          </w:p>
          <w:p w14:paraId="75A636FC" w14:textId="77777777" w:rsidR="003D748F" w:rsidRPr="00882926" w:rsidRDefault="003D748F" w:rsidP="0036548C">
            <w:pPr>
              <w:spacing w:before="40" w:after="40"/>
              <w:rPr>
                <w:rFonts w:eastAsia="Calibri" w:cs="Arial"/>
                <w:szCs w:val="22"/>
                <w:lang w:val="en-US" w:eastAsia="en-US"/>
              </w:rPr>
            </w:pPr>
            <w:r w:rsidRPr="00882926">
              <w:rPr>
                <w:rFonts w:eastAsia="MS Mincho" w:cs="Arial"/>
                <w:szCs w:val="22"/>
                <w:lang w:val="en-US" w:eastAsia="ja-JP"/>
              </w:rPr>
              <w:t>As the allotment is located in a heritage conservation area, no building height development standard applies.</w:t>
            </w:r>
          </w:p>
        </w:tc>
      </w:tr>
      <w:tr w:rsidR="003D748F" w:rsidRPr="00882926" w14:paraId="6BDA2BB3" w14:textId="77777777" w:rsidTr="0036548C">
        <w:trPr>
          <w:trHeight w:val="467"/>
        </w:trPr>
        <w:tc>
          <w:tcPr>
            <w:tcW w:w="2547" w:type="dxa"/>
            <w:shd w:val="clear" w:color="auto" w:fill="auto"/>
          </w:tcPr>
          <w:p w14:paraId="624FF280" w14:textId="77777777" w:rsidR="003D748F" w:rsidRPr="00882926" w:rsidRDefault="003D748F" w:rsidP="0036548C">
            <w:pPr>
              <w:spacing w:before="40" w:after="40"/>
              <w:jc w:val="left"/>
              <w:rPr>
                <w:rFonts w:eastAsia="Calibri" w:cs="Arial"/>
                <w:b/>
                <w:bCs/>
                <w:szCs w:val="22"/>
                <w:lang w:val="en-US" w:eastAsia="en-US"/>
              </w:rPr>
            </w:pPr>
            <w:r w:rsidRPr="00882926">
              <w:rPr>
                <w:rFonts w:eastAsia="Calibri" w:cs="Arial"/>
                <w:b/>
                <w:bCs/>
                <w:szCs w:val="22"/>
                <w:lang w:val="en-US" w:eastAsia="en-US"/>
              </w:rPr>
              <w:t>Clause 4.4 - Floor Space Ratio</w:t>
            </w:r>
          </w:p>
        </w:tc>
        <w:tc>
          <w:tcPr>
            <w:tcW w:w="6480" w:type="dxa"/>
            <w:shd w:val="clear" w:color="auto" w:fill="auto"/>
          </w:tcPr>
          <w:p w14:paraId="7478B311" w14:textId="7A74F97C" w:rsidR="003D748F" w:rsidRPr="00882926" w:rsidRDefault="003D748F" w:rsidP="0036548C">
            <w:pPr>
              <w:spacing w:before="40" w:after="40"/>
              <w:rPr>
                <w:rFonts w:eastAsia="Calibri" w:cs="Arial"/>
                <w:szCs w:val="22"/>
                <w:lang w:val="en-US" w:eastAsia="en-US"/>
              </w:rPr>
            </w:pPr>
            <w:r w:rsidRPr="00882926">
              <w:rPr>
                <w:rFonts w:eastAsia="Calibri" w:cs="Arial"/>
                <w:szCs w:val="22"/>
                <w:lang w:val="en-US" w:eastAsia="en-US"/>
              </w:rPr>
              <w:t xml:space="preserve">The floor space ratio of the </w:t>
            </w:r>
            <w:r w:rsidR="006C4B4A">
              <w:rPr>
                <w:rFonts w:eastAsia="Calibri" w:cs="Arial"/>
                <w:szCs w:val="22"/>
                <w:lang w:val="en-US" w:eastAsia="en-US"/>
              </w:rPr>
              <w:t xml:space="preserve">proposed </w:t>
            </w:r>
            <w:r w:rsidRPr="00882926">
              <w:rPr>
                <w:rFonts w:eastAsia="Calibri" w:cs="Arial"/>
                <w:szCs w:val="22"/>
                <w:lang w:val="en-US" w:eastAsia="en-US"/>
              </w:rPr>
              <w:t xml:space="preserve">buildings on the site </w:t>
            </w:r>
            <w:r w:rsidR="006C4B4A">
              <w:rPr>
                <w:rFonts w:eastAsia="Calibri" w:cs="Arial"/>
                <w:szCs w:val="22"/>
                <w:lang w:val="en-US" w:eastAsia="en-US"/>
              </w:rPr>
              <w:t xml:space="preserve">is </w:t>
            </w:r>
            <w:r w:rsidR="006C4B4A" w:rsidRPr="006C4B4A">
              <w:rPr>
                <w:rFonts w:eastAsia="Calibri" w:cs="Arial"/>
                <w:b/>
                <w:bCs/>
                <w:i/>
                <w:iCs/>
                <w:color w:val="C00000"/>
                <w:szCs w:val="22"/>
                <w:lang w:val="en-US" w:eastAsia="en-US"/>
              </w:rPr>
              <w:t>insert proposed</w:t>
            </w:r>
            <w:r w:rsidR="006C4B4A">
              <w:rPr>
                <w:rFonts w:eastAsia="Calibri" w:cs="Arial"/>
                <w:b/>
                <w:bCs/>
                <w:i/>
                <w:iCs/>
                <w:szCs w:val="22"/>
                <w:lang w:val="en-US" w:eastAsia="en-US"/>
              </w:rPr>
              <w:t xml:space="preserve"> </w:t>
            </w:r>
            <w:r w:rsidR="006C4B4A" w:rsidRPr="006C4B4A">
              <w:rPr>
                <w:rFonts w:eastAsia="Calibri" w:cs="Arial"/>
                <w:szCs w:val="22"/>
                <w:lang w:val="en-US" w:eastAsia="en-US"/>
              </w:rPr>
              <w:t>FSR</w:t>
            </w:r>
            <w:r w:rsidR="006C4B4A">
              <w:rPr>
                <w:rFonts w:eastAsia="Calibri" w:cs="Arial"/>
                <w:szCs w:val="22"/>
                <w:lang w:val="en-US" w:eastAsia="en-US"/>
              </w:rPr>
              <w:t xml:space="preserve"> and </w:t>
            </w:r>
            <w:r w:rsidRPr="006C4B4A">
              <w:rPr>
                <w:rFonts w:eastAsia="Calibri" w:cs="Arial"/>
                <w:szCs w:val="22"/>
                <w:lang w:val="en-US" w:eastAsia="en-US"/>
              </w:rPr>
              <w:t>does</w:t>
            </w:r>
            <w:r w:rsidRPr="00882926">
              <w:rPr>
                <w:rFonts w:eastAsia="Calibri" w:cs="Arial"/>
                <w:szCs w:val="22"/>
                <w:lang w:val="en-US" w:eastAsia="en-US"/>
              </w:rPr>
              <w:t xml:space="preserve"> not exceed the development standard of 0.</w:t>
            </w:r>
            <w:r w:rsidR="006042FF" w:rsidRPr="006042FF">
              <w:rPr>
                <w:rFonts w:eastAsia="Calibri" w:cs="Arial"/>
                <w:b/>
                <w:bCs/>
                <w:i/>
                <w:iCs/>
                <w:color w:val="C00000"/>
                <w:szCs w:val="22"/>
                <w:lang w:val="en-US" w:eastAsia="en-US"/>
              </w:rPr>
              <w:t xml:space="preserve">insert </w:t>
            </w:r>
            <w:r w:rsidR="006C4B4A">
              <w:rPr>
                <w:rFonts w:eastAsia="Calibri" w:cs="Arial"/>
                <w:b/>
                <w:bCs/>
                <w:i/>
                <w:iCs/>
                <w:color w:val="C00000"/>
                <w:szCs w:val="22"/>
                <w:lang w:val="en-US" w:eastAsia="en-US"/>
              </w:rPr>
              <w:t xml:space="preserve">maximum </w:t>
            </w:r>
            <w:r w:rsidR="006042FF" w:rsidRPr="006042FF">
              <w:rPr>
                <w:rFonts w:eastAsia="Calibri" w:cs="Arial"/>
                <w:b/>
                <w:bCs/>
                <w:i/>
                <w:iCs/>
                <w:color w:val="C00000"/>
                <w:szCs w:val="22"/>
                <w:lang w:val="en-US" w:eastAsia="en-US"/>
              </w:rPr>
              <w:t>FSR</w:t>
            </w:r>
            <w:r w:rsidRPr="00882926">
              <w:rPr>
                <w:rFonts w:eastAsia="Calibri" w:cs="Arial"/>
                <w:szCs w:val="22"/>
                <w:lang w:val="en-US" w:eastAsia="en-US"/>
              </w:rPr>
              <w:t xml:space="preserve">:1 maximum in the LEP. </w:t>
            </w:r>
          </w:p>
          <w:p w14:paraId="557A7C26" w14:textId="77777777" w:rsidR="003D748F" w:rsidRPr="006042FF" w:rsidRDefault="003D748F" w:rsidP="0036548C">
            <w:pPr>
              <w:spacing w:before="40" w:after="40"/>
              <w:rPr>
                <w:rFonts w:eastAsia="Calibri" w:cs="Arial"/>
                <w:i/>
                <w:iCs/>
                <w:color w:val="C00000"/>
                <w:szCs w:val="22"/>
                <w:lang w:val="en-US" w:eastAsia="en-US"/>
              </w:rPr>
            </w:pPr>
          </w:p>
          <w:p w14:paraId="56F9AA13" w14:textId="77777777" w:rsidR="003D748F" w:rsidRPr="000E4D1D" w:rsidRDefault="003D748F" w:rsidP="0036548C">
            <w:pPr>
              <w:spacing w:before="40" w:after="40"/>
              <w:rPr>
                <w:rFonts w:eastAsia="Calibri" w:cs="Arial"/>
                <w:szCs w:val="22"/>
                <w:lang w:val="en-US" w:eastAsia="en-US"/>
              </w:rPr>
            </w:pPr>
            <w:r w:rsidRPr="006042FF">
              <w:rPr>
                <w:rFonts w:eastAsia="Calibri" w:cs="Arial"/>
                <w:i/>
                <w:iCs/>
                <w:color w:val="C00000"/>
                <w:szCs w:val="22"/>
                <w:lang w:val="en-US" w:eastAsia="en-US"/>
              </w:rPr>
              <w:t>OR</w:t>
            </w:r>
          </w:p>
          <w:p w14:paraId="42FE86CD" w14:textId="77777777" w:rsidR="003D748F" w:rsidRPr="000E4D1D" w:rsidRDefault="003D748F" w:rsidP="0036548C">
            <w:pPr>
              <w:spacing w:before="40" w:after="40"/>
              <w:rPr>
                <w:rFonts w:eastAsia="Calibri" w:cs="Arial"/>
                <w:szCs w:val="22"/>
                <w:lang w:val="en-US" w:eastAsia="en-US"/>
              </w:rPr>
            </w:pPr>
          </w:p>
          <w:p w14:paraId="39862F87" w14:textId="77777777" w:rsidR="003D748F" w:rsidRPr="00882926" w:rsidRDefault="003D748F" w:rsidP="0036548C">
            <w:pPr>
              <w:spacing w:before="40" w:after="40"/>
              <w:rPr>
                <w:rFonts w:eastAsia="Calibri" w:cs="Arial"/>
                <w:szCs w:val="22"/>
                <w:lang w:val="en-US" w:eastAsia="en-US"/>
              </w:rPr>
            </w:pPr>
            <w:r w:rsidRPr="00882926">
              <w:rPr>
                <w:rFonts w:eastAsia="Calibri" w:cs="Arial"/>
                <w:szCs w:val="22"/>
                <w:lang w:val="en-US" w:eastAsia="en-US"/>
              </w:rPr>
              <w:t>As the allotment is located in a heritage conservation area, no floor space ratio development standard applies.</w:t>
            </w:r>
          </w:p>
        </w:tc>
      </w:tr>
      <w:tr w:rsidR="003D748F" w:rsidRPr="00882926" w14:paraId="00156D3B" w14:textId="77777777" w:rsidTr="0036548C">
        <w:trPr>
          <w:trHeight w:val="680"/>
        </w:trPr>
        <w:tc>
          <w:tcPr>
            <w:tcW w:w="2547" w:type="dxa"/>
            <w:shd w:val="clear" w:color="auto" w:fill="auto"/>
          </w:tcPr>
          <w:p w14:paraId="2BCB742E" w14:textId="77777777" w:rsidR="003D748F" w:rsidRPr="00882926" w:rsidRDefault="003D748F" w:rsidP="0036548C">
            <w:pPr>
              <w:spacing w:before="40" w:after="40"/>
              <w:jc w:val="left"/>
              <w:rPr>
                <w:rFonts w:eastAsia="Calibri" w:cs="Arial"/>
                <w:b/>
                <w:bCs/>
                <w:szCs w:val="22"/>
                <w:lang w:val="en-US" w:eastAsia="en-US"/>
              </w:rPr>
            </w:pPr>
            <w:r w:rsidRPr="00882926">
              <w:rPr>
                <w:rFonts w:eastAsia="Calibri" w:cs="Arial"/>
                <w:b/>
                <w:bCs/>
                <w:szCs w:val="22"/>
                <w:lang w:val="en-US" w:eastAsia="en-US"/>
              </w:rPr>
              <w:t>Clause 5.10 - Heritage Conservation</w:t>
            </w:r>
          </w:p>
        </w:tc>
        <w:tc>
          <w:tcPr>
            <w:tcW w:w="6480" w:type="dxa"/>
            <w:shd w:val="clear" w:color="auto" w:fill="auto"/>
          </w:tcPr>
          <w:p w14:paraId="3734CFD2" w14:textId="18058CD1" w:rsidR="003D748F" w:rsidRPr="006C4B4A" w:rsidRDefault="006C4B4A" w:rsidP="0036548C">
            <w:pPr>
              <w:spacing w:before="40" w:after="40"/>
              <w:ind w:left="33"/>
              <w:rPr>
                <w:rFonts w:eastAsia="Calibri" w:cs="Arial"/>
                <w:i/>
                <w:iCs/>
                <w:szCs w:val="22"/>
                <w:lang w:val="en-GB" w:eastAsia="en-US"/>
              </w:rPr>
            </w:pPr>
            <w:bookmarkStart w:id="1" w:name="HerConArea"/>
            <w:r w:rsidRPr="006C4B4A">
              <w:rPr>
                <w:rFonts w:eastAsia="Calibri" w:cs="Arial"/>
                <w:i/>
                <w:iCs/>
                <w:color w:val="C00000"/>
                <w:szCs w:val="22"/>
                <w:lang w:val="en-US" w:eastAsia="en-US"/>
              </w:rPr>
              <w:t>Outline any impacts on heritage conservation if applicable.</w:t>
            </w:r>
            <w:r w:rsidR="003D748F" w:rsidRPr="006C4B4A">
              <w:rPr>
                <w:rFonts w:eastAsia="Calibri" w:cs="Arial"/>
                <w:i/>
                <w:iCs/>
                <w:color w:val="C00000"/>
                <w:szCs w:val="22"/>
                <w:lang w:val="en-US" w:eastAsia="en-US"/>
              </w:rPr>
              <w:t xml:space="preserve"> </w:t>
            </w:r>
            <w:bookmarkEnd w:id="1"/>
          </w:p>
        </w:tc>
      </w:tr>
      <w:tr w:rsidR="003D748F" w:rsidRPr="00882926" w14:paraId="50B5BA33" w14:textId="77777777" w:rsidTr="0036548C">
        <w:trPr>
          <w:trHeight w:val="680"/>
        </w:trPr>
        <w:tc>
          <w:tcPr>
            <w:tcW w:w="2547" w:type="dxa"/>
            <w:shd w:val="clear" w:color="auto" w:fill="auto"/>
          </w:tcPr>
          <w:p w14:paraId="510C1DEA" w14:textId="77777777" w:rsidR="003D748F" w:rsidRPr="00882926" w:rsidRDefault="003D748F" w:rsidP="0036548C">
            <w:pPr>
              <w:spacing w:before="40" w:after="40"/>
              <w:jc w:val="left"/>
              <w:rPr>
                <w:rFonts w:eastAsia="Calibri" w:cs="Arial"/>
                <w:b/>
                <w:bCs/>
                <w:szCs w:val="22"/>
                <w:lang w:val="en-US" w:eastAsia="en-US"/>
              </w:rPr>
            </w:pPr>
            <w:r w:rsidRPr="00882926">
              <w:rPr>
                <w:rFonts w:eastAsia="Calibri" w:cs="Arial"/>
                <w:b/>
                <w:bCs/>
                <w:color w:val="000000"/>
                <w:szCs w:val="22"/>
                <w:shd w:val="clear" w:color="auto" w:fill="FFFFFF"/>
                <w:lang w:val="en-US" w:eastAsia="en-US"/>
              </w:rPr>
              <w:t>Clause 5.21 Flood planning </w:t>
            </w:r>
          </w:p>
        </w:tc>
        <w:tc>
          <w:tcPr>
            <w:tcW w:w="6480" w:type="dxa"/>
            <w:shd w:val="clear" w:color="auto" w:fill="auto"/>
          </w:tcPr>
          <w:p w14:paraId="58E47DAA" w14:textId="063CADDF" w:rsidR="003D748F" w:rsidRPr="00A52915" w:rsidRDefault="006C4B4A" w:rsidP="0036548C">
            <w:pPr>
              <w:spacing w:before="40" w:after="40"/>
              <w:ind w:left="33"/>
              <w:rPr>
                <w:rFonts w:eastAsia="Calibri" w:cs="Arial"/>
                <w:i/>
                <w:iCs/>
                <w:szCs w:val="22"/>
                <w:lang w:val="en-US" w:eastAsia="en-US"/>
              </w:rPr>
            </w:pPr>
            <w:r w:rsidRPr="00A52915">
              <w:rPr>
                <w:rFonts w:eastAsia="Calibri" w:cs="Arial"/>
                <w:i/>
                <w:iCs/>
                <w:color w:val="C00000"/>
                <w:szCs w:val="22"/>
                <w:bdr w:val="none" w:sz="0" w:space="0" w:color="auto" w:frame="1"/>
                <w:lang w:val="en-US" w:eastAsia="en-US"/>
              </w:rPr>
              <w:t xml:space="preserve">Outline </w:t>
            </w:r>
            <w:r w:rsidR="00A52915" w:rsidRPr="00A52915">
              <w:rPr>
                <w:rFonts w:eastAsia="Calibri" w:cs="Arial"/>
                <w:i/>
                <w:iCs/>
                <w:color w:val="C00000"/>
                <w:szCs w:val="22"/>
                <w:bdr w:val="none" w:sz="0" w:space="0" w:color="auto" w:frame="1"/>
                <w:lang w:val="en-US" w:eastAsia="en-US"/>
              </w:rPr>
              <w:t xml:space="preserve">any flooding impacts – note for flood prone land all new works are to be in accordance with nominated flood planning </w:t>
            </w:r>
            <w:r w:rsidR="00A52915" w:rsidRPr="00A52915">
              <w:rPr>
                <w:rFonts w:eastAsia="Calibri" w:cs="Arial"/>
                <w:i/>
                <w:iCs/>
                <w:color w:val="C00000"/>
                <w:szCs w:val="22"/>
                <w:bdr w:val="none" w:sz="0" w:space="0" w:color="auto" w:frame="1"/>
                <w:lang w:val="en-US" w:eastAsia="en-US"/>
              </w:rPr>
              <w:lastRenderedPageBreak/>
              <w:t>levels.  A flood information certificate should be obtained to determine appropriate floor levels for new works.</w:t>
            </w:r>
          </w:p>
        </w:tc>
      </w:tr>
      <w:tr w:rsidR="003D748F" w:rsidRPr="00882926" w14:paraId="0719EACE" w14:textId="77777777" w:rsidTr="0036548C">
        <w:trPr>
          <w:trHeight w:val="1115"/>
        </w:trPr>
        <w:tc>
          <w:tcPr>
            <w:tcW w:w="2547" w:type="dxa"/>
            <w:shd w:val="clear" w:color="auto" w:fill="auto"/>
          </w:tcPr>
          <w:p w14:paraId="66B50F64" w14:textId="77777777" w:rsidR="003D748F" w:rsidRPr="00882926" w:rsidRDefault="003D748F" w:rsidP="0036548C">
            <w:pPr>
              <w:spacing w:before="40" w:after="40"/>
              <w:jc w:val="left"/>
              <w:rPr>
                <w:rFonts w:eastAsia="Calibri" w:cs="Arial"/>
                <w:b/>
                <w:bCs/>
                <w:szCs w:val="22"/>
                <w:lang w:val="en-US" w:eastAsia="en-US"/>
              </w:rPr>
            </w:pPr>
            <w:r w:rsidRPr="00882926">
              <w:rPr>
                <w:rFonts w:eastAsia="Calibri" w:cs="Arial"/>
                <w:b/>
                <w:bCs/>
                <w:szCs w:val="22"/>
                <w:lang w:val="en-US" w:eastAsia="en-US"/>
              </w:rPr>
              <w:lastRenderedPageBreak/>
              <w:t xml:space="preserve">Clause 6.1 - </w:t>
            </w:r>
          </w:p>
          <w:p w14:paraId="4B1C5980" w14:textId="77777777" w:rsidR="003D748F" w:rsidRPr="00882926" w:rsidRDefault="003D748F" w:rsidP="0036548C">
            <w:pPr>
              <w:spacing w:before="40" w:after="40"/>
              <w:jc w:val="left"/>
              <w:rPr>
                <w:rFonts w:eastAsia="Calibri" w:cs="Arial"/>
                <w:b/>
                <w:bCs/>
                <w:szCs w:val="22"/>
                <w:lang w:val="en-US" w:eastAsia="en-US"/>
              </w:rPr>
            </w:pPr>
            <w:r w:rsidRPr="00882926">
              <w:rPr>
                <w:rFonts w:eastAsia="Calibri" w:cs="Arial"/>
                <w:b/>
                <w:bCs/>
                <w:szCs w:val="22"/>
                <w:lang w:val="en-US" w:eastAsia="en-US"/>
              </w:rPr>
              <w:t>Acid sulfate soils</w:t>
            </w:r>
          </w:p>
        </w:tc>
        <w:tc>
          <w:tcPr>
            <w:tcW w:w="6480" w:type="dxa"/>
            <w:shd w:val="clear" w:color="auto" w:fill="auto"/>
          </w:tcPr>
          <w:p w14:paraId="272C9F98" w14:textId="10259601" w:rsidR="00900C2C" w:rsidRPr="00BA3999" w:rsidRDefault="00C331FC" w:rsidP="0036548C">
            <w:pPr>
              <w:spacing w:before="40" w:after="40"/>
              <w:rPr>
                <w:rFonts w:eastAsia="Calibri" w:cs="Arial"/>
                <w:i/>
                <w:iCs/>
                <w:color w:val="C00000"/>
                <w:szCs w:val="22"/>
                <w:lang w:val="en-US" w:eastAsia="en-US"/>
              </w:rPr>
            </w:pPr>
            <w:r w:rsidRPr="00BA3999">
              <w:rPr>
                <w:rFonts w:eastAsia="Calibri" w:cs="Arial"/>
                <w:i/>
                <w:iCs/>
                <w:color w:val="C00000"/>
                <w:szCs w:val="22"/>
                <w:lang w:val="en-US" w:eastAsia="en-US"/>
              </w:rPr>
              <w:t>Nominate the Acid suflate soil level and any impacts on</w:t>
            </w:r>
            <w:r w:rsidR="00900C2C" w:rsidRPr="00BA3999">
              <w:rPr>
                <w:rFonts w:eastAsia="Calibri" w:cs="Arial"/>
                <w:i/>
                <w:iCs/>
                <w:color w:val="C00000"/>
                <w:szCs w:val="22"/>
                <w:lang w:val="en-US" w:eastAsia="en-US"/>
              </w:rPr>
              <w:t xml:space="preserve"> the proposed development</w:t>
            </w:r>
            <w:r w:rsidR="00BA3999">
              <w:rPr>
                <w:rFonts w:eastAsia="Calibri" w:cs="Arial"/>
                <w:i/>
                <w:iCs/>
                <w:color w:val="C00000"/>
                <w:szCs w:val="22"/>
                <w:lang w:val="en-US" w:eastAsia="en-US"/>
              </w:rPr>
              <w:t>,</w:t>
            </w:r>
            <w:r w:rsidR="00900C2C" w:rsidRPr="00BA3999">
              <w:rPr>
                <w:rFonts w:eastAsia="Calibri" w:cs="Arial"/>
                <w:i/>
                <w:iCs/>
                <w:color w:val="C00000"/>
                <w:szCs w:val="22"/>
                <w:lang w:val="en-US" w:eastAsia="en-US"/>
              </w:rPr>
              <w:t xml:space="preserve"> e.g.</w:t>
            </w:r>
          </w:p>
          <w:p w14:paraId="24557C35" w14:textId="77777777" w:rsidR="00BA3999" w:rsidRPr="00BA3999" w:rsidRDefault="00BA3999" w:rsidP="0036548C">
            <w:pPr>
              <w:spacing w:before="40" w:after="40"/>
              <w:rPr>
                <w:rFonts w:eastAsia="Calibri" w:cs="Arial"/>
                <w:i/>
                <w:iCs/>
                <w:color w:val="C00000"/>
                <w:szCs w:val="22"/>
                <w:lang w:val="en-US" w:eastAsia="en-US"/>
              </w:rPr>
            </w:pPr>
          </w:p>
          <w:p w14:paraId="19A26C1A" w14:textId="2131AB31" w:rsidR="003D748F" w:rsidRPr="00882926" w:rsidRDefault="00BA3999" w:rsidP="0036548C">
            <w:pPr>
              <w:spacing w:before="40" w:after="40"/>
              <w:rPr>
                <w:rFonts w:eastAsia="Calibri" w:cs="Arial"/>
                <w:szCs w:val="22"/>
                <w:lang w:val="en-US" w:eastAsia="en-US"/>
              </w:rPr>
            </w:pPr>
            <w:r w:rsidRPr="00BA3999">
              <w:rPr>
                <w:rFonts w:eastAsia="Calibri" w:cs="Arial"/>
                <w:i/>
                <w:iCs/>
                <w:color w:val="C00000"/>
                <w:szCs w:val="22"/>
                <w:lang w:val="en-US" w:eastAsia="en-US"/>
              </w:rPr>
              <w:t xml:space="preserve">The site is identified as having Class 5 Acid Sulfate Soils.  </w:t>
            </w:r>
            <w:r w:rsidR="003D748F" w:rsidRPr="00BA3999">
              <w:rPr>
                <w:rFonts w:eastAsia="Calibri" w:cs="Arial"/>
                <w:i/>
                <w:iCs/>
                <w:color w:val="C00000"/>
                <w:szCs w:val="22"/>
                <w:lang w:val="en-US" w:eastAsia="en-US"/>
              </w:rPr>
              <w:t>Given the nature of the site and scale of the proposed works the development is not likely to result in disturbance of ASS nor the lowering of the water table on adjacent ASS class land and as such submission of an Acid Sulfate Soils Management plan is not required for the development works.</w:t>
            </w:r>
            <w:r w:rsidR="003D748F" w:rsidRPr="00BA3999">
              <w:rPr>
                <w:rFonts w:eastAsia="Calibri" w:cs="Arial"/>
                <w:color w:val="C00000"/>
                <w:szCs w:val="22"/>
                <w:lang w:val="en-US" w:eastAsia="en-US"/>
              </w:rPr>
              <w:t xml:space="preserve"> </w:t>
            </w:r>
          </w:p>
        </w:tc>
      </w:tr>
      <w:tr w:rsidR="003D748F" w:rsidRPr="00882926" w14:paraId="140BBF1F" w14:textId="77777777" w:rsidTr="0036548C">
        <w:trPr>
          <w:trHeight w:val="680"/>
        </w:trPr>
        <w:tc>
          <w:tcPr>
            <w:tcW w:w="2547" w:type="dxa"/>
            <w:shd w:val="clear" w:color="auto" w:fill="auto"/>
          </w:tcPr>
          <w:p w14:paraId="08518DA6" w14:textId="77777777" w:rsidR="003D748F" w:rsidRPr="00882926" w:rsidRDefault="003D748F" w:rsidP="0036548C">
            <w:pPr>
              <w:spacing w:before="40" w:after="40"/>
              <w:jc w:val="left"/>
              <w:rPr>
                <w:rFonts w:eastAsia="Calibri" w:cs="Arial"/>
                <w:b/>
                <w:bCs/>
                <w:szCs w:val="22"/>
                <w:lang w:val="en-US" w:eastAsia="en-US"/>
              </w:rPr>
            </w:pPr>
            <w:r w:rsidRPr="00882926">
              <w:rPr>
                <w:rFonts w:eastAsia="Calibri" w:cs="Arial"/>
                <w:b/>
                <w:bCs/>
                <w:szCs w:val="22"/>
                <w:lang w:val="en-US" w:eastAsia="en-US"/>
              </w:rPr>
              <w:t xml:space="preserve">Clause 6.2 - </w:t>
            </w:r>
          </w:p>
          <w:p w14:paraId="3BB3BE3F" w14:textId="77777777" w:rsidR="003D748F" w:rsidRPr="00882926" w:rsidRDefault="003D748F" w:rsidP="0036548C">
            <w:pPr>
              <w:spacing w:before="40" w:after="40"/>
              <w:jc w:val="left"/>
              <w:rPr>
                <w:rFonts w:eastAsia="Calibri" w:cs="Arial"/>
                <w:b/>
                <w:bCs/>
                <w:szCs w:val="22"/>
                <w:lang w:val="en-US" w:eastAsia="en-US"/>
              </w:rPr>
            </w:pPr>
            <w:r w:rsidRPr="00882926">
              <w:rPr>
                <w:rFonts w:eastAsia="Calibri" w:cs="Arial"/>
                <w:b/>
                <w:bCs/>
                <w:szCs w:val="22"/>
                <w:lang w:val="en-US" w:eastAsia="en-US"/>
              </w:rPr>
              <w:t>Earthworks</w:t>
            </w:r>
          </w:p>
        </w:tc>
        <w:tc>
          <w:tcPr>
            <w:tcW w:w="6480" w:type="dxa"/>
            <w:shd w:val="clear" w:color="auto" w:fill="FFFFFF"/>
          </w:tcPr>
          <w:p w14:paraId="38625328" w14:textId="5D991223" w:rsidR="003C3355" w:rsidRPr="003C3355" w:rsidRDefault="003C3355" w:rsidP="0036548C">
            <w:pPr>
              <w:spacing w:before="40" w:after="40"/>
              <w:rPr>
                <w:rFonts w:eastAsia="Calibri" w:cs="Arial"/>
                <w:i/>
                <w:iCs/>
                <w:color w:val="C00000"/>
                <w:szCs w:val="22"/>
                <w:lang w:val="en-US" w:eastAsia="en-US"/>
              </w:rPr>
            </w:pPr>
            <w:r w:rsidRPr="003C3355">
              <w:rPr>
                <w:rFonts w:eastAsia="Calibri" w:cs="Arial"/>
                <w:i/>
                <w:iCs/>
                <w:color w:val="C00000"/>
                <w:szCs w:val="22"/>
                <w:lang w:val="en-US" w:eastAsia="en-US"/>
              </w:rPr>
              <w:t>Nominate any earthworks for the proposed development, e.g.</w:t>
            </w:r>
          </w:p>
          <w:p w14:paraId="3FD06292" w14:textId="77777777" w:rsidR="003C3355" w:rsidRPr="003C3355" w:rsidRDefault="003C3355" w:rsidP="0036548C">
            <w:pPr>
              <w:spacing w:before="40" w:after="40"/>
              <w:rPr>
                <w:rFonts w:eastAsia="Calibri" w:cs="Arial"/>
                <w:i/>
                <w:iCs/>
                <w:color w:val="C00000"/>
                <w:szCs w:val="22"/>
                <w:lang w:val="en-US" w:eastAsia="en-US"/>
              </w:rPr>
            </w:pPr>
          </w:p>
          <w:p w14:paraId="79963F6A" w14:textId="199D3A40" w:rsidR="003D748F" w:rsidRPr="00882926" w:rsidRDefault="003D748F" w:rsidP="0036548C">
            <w:pPr>
              <w:spacing w:before="40" w:after="40"/>
              <w:rPr>
                <w:rFonts w:eastAsia="Calibri" w:cs="Arial"/>
                <w:szCs w:val="22"/>
                <w:lang w:val="en-US" w:eastAsia="en-US"/>
              </w:rPr>
            </w:pPr>
            <w:r w:rsidRPr="003C3355">
              <w:rPr>
                <w:rFonts w:eastAsia="Calibri" w:cs="Arial"/>
                <w:i/>
                <w:iCs/>
                <w:color w:val="C00000"/>
                <w:szCs w:val="22"/>
                <w:lang w:val="en-US" w:eastAsia="en-US"/>
              </w:rPr>
              <w:t>Earthworks proposed to facilitate the development are considered to be acceptable having regard to this clause.</w:t>
            </w:r>
            <w:r w:rsidRPr="003C3355">
              <w:rPr>
                <w:rFonts w:eastAsia="Calibri" w:cs="Arial"/>
                <w:color w:val="C00000"/>
                <w:szCs w:val="22"/>
                <w:lang w:val="en-US" w:eastAsia="en-US"/>
              </w:rPr>
              <w:t xml:space="preserve">  </w:t>
            </w:r>
          </w:p>
        </w:tc>
      </w:tr>
    </w:tbl>
    <w:p w14:paraId="7386A4CB" w14:textId="77777777" w:rsidR="00DB49B8" w:rsidRDefault="00DB49B8" w:rsidP="00BC2629">
      <w:pPr>
        <w:ind w:left="567"/>
      </w:pPr>
    </w:p>
    <w:p w14:paraId="55842863" w14:textId="1824B25A" w:rsidR="005A2724" w:rsidRDefault="005F11DE" w:rsidP="00DB40F5">
      <w:pPr>
        <w:pStyle w:val="Heading1"/>
        <w:numPr>
          <w:ilvl w:val="0"/>
          <w:numId w:val="33"/>
        </w:numPr>
        <w:ind w:left="567" w:hanging="567"/>
      </w:pPr>
      <w:r>
        <w:t>NEWCASTLE DEVELOPMENT CONTROL PLAN 20</w:t>
      </w:r>
      <w:r w:rsidR="00996C65">
        <w:t>23</w:t>
      </w:r>
    </w:p>
    <w:p w14:paraId="0F94F8CF" w14:textId="77777777" w:rsidR="00DB49B8" w:rsidRPr="00DB49B8" w:rsidRDefault="00DB49B8" w:rsidP="0036548C">
      <w:pPr>
        <w:ind w:left="567"/>
      </w:pPr>
    </w:p>
    <w:p w14:paraId="2AECED5C" w14:textId="51CECE42" w:rsidR="00A35547" w:rsidRDefault="00A35547" w:rsidP="0036548C">
      <w:pPr>
        <w:ind w:left="567"/>
        <w:rPr>
          <w:i/>
          <w:iCs/>
          <w:color w:val="C00000"/>
        </w:rPr>
      </w:pPr>
      <w:r w:rsidRPr="005E1AFC">
        <w:t xml:space="preserve">The </w:t>
      </w:r>
      <w:r>
        <w:t>proposed development is considered to satisfactorily address the relevant Sections of the NDCP as outlined in the Table below:</w:t>
      </w:r>
      <w:r w:rsidRPr="005E1AFC">
        <w:t xml:space="preserve"> </w:t>
      </w:r>
      <w:r w:rsidR="009C118A" w:rsidRPr="009C118A">
        <w:rPr>
          <w:i/>
          <w:iCs/>
          <w:color w:val="C00000"/>
        </w:rPr>
        <w:t xml:space="preserve">(Note: provide a </w:t>
      </w:r>
      <w:r w:rsidR="009C118A" w:rsidRPr="0091370B">
        <w:rPr>
          <w:b/>
          <w:bCs/>
          <w:i/>
          <w:iCs/>
          <w:color w:val="C00000"/>
          <w:u w:val="single"/>
        </w:rPr>
        <w:t>detailed description</w:t>
      </w:r>
      <w:r w:rsidR="009C118A" w:rsidRPr="009C118A">
        <w:rPr>
          <w:i/>
          <w:iCs/>
          <w:color w:val="C00000"/>
        </w:rPr>
        <w:t xml:space="preserve"> of how the proposed development complies with relevant Sections of the NDCP as listed below)</w:t>
      </w:r>
    </w:p>
    <w:p w14:paraId="0FC9CCFE" w14:textId="77777777" w:rsidR="002A3EAF" w:rsidRPr="009C118A" w:rsidRDefault="002A3EAF" w:rsidP="0036548C">
      <w:pPr>
        <w:ind w:left="567"/>
        <w:rPr>
          <w:i/>
          <w:iCs/>
          <w:color w:val="C00000"/>
        </w:rPr>
      </w:pPr>
    </w:p>
    <w:tbl>
      <w:tblPr>
        <w:tblStyle w:val="TableGrid"/>
        <w:tblW w:w="9027" w:type="dxa"/>
        <w:tblInd w:w="607" w:type="dxa"/>
        <w:tblLook w:val="04A0" w:firstRow="1" w:lastRow="0" w:firstColumn="1" w:lastColumn="0" w:noHBand="0" w:noVBand="1"/>
      </w:tblPr>
      <w:tblGrid>
        <w:gridCol w:w="2547"/>
        <w:gridCol w:w="6480"/>
      </w:tblGrid>
      <w:tr w:rsidR="00314B05" w14:paraId="1341234F" w14:textId="77777777" w:rsidTr="0036548C">
        <w:trPr>
          <w:trHeight w:val="488"/>
        </w:trPr>
        <w:tc>
          <w:tcPr>
            <w:tcW w:w="9027" w:type="dxa"/>
            <w:gridSpan w:val="2"/>
            <w:shd w:val="clear" w:color="auto" w:fill="00B3F0" w:themeFill="accent5"/>
            <w:vAlign w:val="center"/>
          </w:tcPr>
          <w:p w14:paraId="0BE96129" w14:textId="45BAFFCB" w:rsidR="00314B05" w:rsidRDefault="00996C65" w:rsidP="0036548C">
            <w:pPr>
              <w:jc w:val="left"/>
              <w:rPr>
                <w:b/>
                <w:bCs/>
                <w:color w:val="FFFFFF" w:themeColor="background1"/>
              </w:rPr>
            </w:pPr>
            <w:r>
              <w:rPr>
                <w:b/>
                <w:bCs/>
                <w:color w:val="FFFFFF" w:themeColor="background1"/>
              </w:rPr>
              <w:t xml:space="preserve">Part B </w:t>
            </w:r>
            <w:r w:rsidR="00120D3E">
              <w:rPr>
                <w:b/>
                <w:bCs/>
                <w:color w:val="FFFFFF" w:themeColor="background1"/>
              </w:rPr>
              <w:t xml:space="preserve">- </w:t>
            </w:r>
            <w:r>
              <w:rPr>
                <w:b/>
                <w:bCs/>
                <w:color w:val="FFFFFF" w:themeColor="background1"/>
              </w:rPr>
              <w:t>Site Planning Controls</w:t>
            </w:r>
          </w:p>
        </w:tc>
      </w:tr>
      <w:tr w:rsidR="00314B05" w14:paraId="05E4242D" w14:textId="77777777" w:rsidTr="0036548C">
        <w:trPr>
          <w:trHeight w:val="488"/>
        </w:trPr>
        <w:tc>
          <w:tcPr>
            <w:tcW w:w="2547" w:type="dxa"/>
            <w:shd w:val="clear" w:color="auto" w:fill="5DD5FF" w:themeFill="accent5" w:themeFillTint="99"/>
            <w:vAlign w:val="center"/>
          </w:tcPr>
          <w:p w14:paraId="44F45721" w14:textId="77777777" w:rsidR="00314B05" w:rsidRPr="00A34CE1" w:rsidRDefault="00314B05" w:rsidP="0036548C">
            <w:pPr>
              <w:jc w:val="left"/>
              <w:rPr>
                <w:b/>
                <w:bCs/>
                <w:color w:val="FFFFFF" w:themeColor="background1"/>
              </w:rPr>
            </w:pPr>
            <w:r>
              <w:rPr>
                <w:b/>
                <w:bCs/>
                <w:color w:val="FFFFFF" w:themeColor="background1"/>
              </w:rPr>
              <w:t>C</w:t>
            </w:r>
            <w:r w:rsidRPr="00A34CE1">
              <w:rPr>
                <w:b/>
                <w:bCs/>
                <w:color w:val="FFFFFF" w:themeColor="background1"/>
              </w:rPr>
              <w:t xml:space="preserve">ontrol </w:t>
            </w:r>
          </w:p>
        </w:tc>
        <w:tc>
          <w:tcPr>
            <w:tcW w:w="6480" w:type="dxa"/>
            <w:shd w:val="clear" w:color="auto" w:fill="A7A4CF" w:themeFill="accent4" w:themeFillTint="99"/>
            <w:vAlign w:val="center"/>
          </w:tcPr>
          <w:p w14:paraId="6CBF6720" w14:textId="77777777" w:rsidR="00314B05" w:rsidRPr="00A34CE1" w:rsidRDefault="00314B05" w:rsidP="0036548C">
            <w:pPr>
              <w:jc w:val="left"/>
              <w:rPr>
                <w:b/>
                <w:bCs/>
                <w:color w:val="FFFFFF" w:themeColor="background1"/>
              </w:rPr>
            </w:pPr>
            <w:r>
              <w:rPr>
                <w:b/>
                <w:bCs/>
                <w:color w:val="FFFFFF" w:themeColor="background1"/>
              </w:rPr>
              <w:t>C</w:t>
            </w:r>
            <w:r w:rsidRPr="00A34CE1">
              <w:rPr>
                <w:b/>
                <w:bCs/>
                <w:color w:val="FFFFFF" w:themeColor="background1"/>
              </w:rPr>
              <w:t xml:space="preserve">omment </w:t>
            </w:r>
          </w:p>
        </w:tc>
      </w:tr>
      <w:tr w:rsidR="008F0EB2" w14:paraId="0686BF09" w14:textId="77777777" w:rsidTr="0036548C">
        <w:tc>
          <w:tcPr>
            <w:tcW w:w="2547" w:type="dxa"/>
          </w:tcPr>
          <w:p w14:paraId="1C4C750B" w14:textId="1DEE96DF" w:rsidR="008F0EB2" w:rsidRPr="008F0EB2" w:rsidRDefault="008F0EB2" w:rsidP="008F0EB2">
            <w:pPr>
              <w:jc w:val="left"/>
              <w:rPr>
                <w:b/>
                <w:bCs/>
              </w:rPr>
            </w:pPr>
            <w:r w:rsidRPr="008F0EB2">
              <w:rPr>
                <w:rFonts w:eastAsia="Arial" w:cs="Arial"/>
                <w:b/>
                <w:bCs/>
                <w:color w:val="000000"/>
                <w:szCs w:val="22"/>
              </w:rPr>
              <w:t>B1(a) Flood management - pre 2019 flood studies</w:t>
            </w:r>
          </w:p>
        </w:tc>
        <w:tc>
          <w:tcPr>
            <w:tcW w:w="6480" w:type="dxa"/>
          </w:tcPr>
          <w:p w14:paraId="2983DCF8" w14:textId="77777777" w:rsidR="00103C0B" w:rsidRDefault="00103C0B" w:rsidP="00103C0B">
            <w:pPr>
              <w:rPr>
                <w:rFonts w:eastAsia="Arial" w:cs="Arial"/>
                <w:color w:val="C00000"/>
                <w:szCs w:val="22"/>
              </w:rPr>
            </w:pPr>
            <w:r w:rsidRPr="05E88A50">
              <w:rPr>
                <w:rFonts w:eastAsia="Arial" w:cs="Arial"/>
                <w:color w:val="C00000"/>
                <w:szCs w:val="22"/>
              </w:rPr>
              <w:t>The proposed development is not located on flood prone land.</w:t>
            </w:r>
          </w:p>
          <w:p w14:paraId="42C0DB7B" w14:textId="77777777" w:rsidR="00103C0B" w:rsidRDefault="00103C0B" w:rsidP="00103C0B">
            <w:pPr>
              <w:rPr>
                <w:rFonts w:eastAsia="Arial" w:cs="Arial"/>
                <w:color w:val="C00000"/>
                <w:szCs w:val="22"/>
              </w:rPr>
            </w:pPr>
          </w:p>
          <w:p w14:paraId="7BB0CFCD" w14:textId="77777777" w:rsidR="00103C0B" w:rsidRDefault="00103C0B" w:rsidP="00103C0B">
            <w:pPr>
              <w:rPr>
                <w:rFonts w:eastAsia="Arial" w:cs="Arial"/>
                <w:color w:val="C00000"/>
                <w:szCs w:val="22"/>
              </w:rPr>
            </w:pPr>
            <w:r w:rsidRPr="05E88A50">
              <w:rPr>
                <w:rFonts w:eastAsia="Arial" w:cs="Arial"/>
                <w:color w:val="C00000"/>
                <w:szCs w:val="22"/>
              </w:rPr>
              <w:t>Or</w:t>
            </w:r>
          </w:p>
          <w:p w14:paraId="4920EEAC" w14:textId="77777777" w:rsidR="00103C0B" w:rsidRDefault="00103C0B" w:rsidP="00103C0B">
            <w:pPr>
              <w:rPr>
                <w:rFonts w:eastAsia="Arial" w:cs="Arial"/>
                <w:color w:val="C00000"/>
                <w:szCs w:val="22"/>
              </w:rPr>
            </w:pPr>
          </w:p>
          <w:p w14:paraId="3C32DE4B" w14:textId="0F71186D" w:rsidR="008F0EB2" w:rsidRPr="001C5F54" w:rsidRDefault="00103C0B" w:rsidP="00103C0B">
            <w:pPr>
              <w:rPr>
                <w:i/>
                <w:iCs/>
                <w:color w:val="C00000"/>
              </w:rPr>
            </w:pPr>
            <w:r w:rsidRPr="05E88A50">
              <w:rPr>
                <w:rFonts w:eastAsia="Arial" w:cs="Arial"/>
                <w:color w:val="C00000"/>
                <w:szCs w:val="22"/>
              </w:rPr>
              <w:t>A Flood Information Certificate has been submitted with the application and the proposed development has been designed in accordance with the flood planning levels nominated.</w:t>
            </w:r>
          </w:p>
        </w:tc>
      </w:tr>
      <w:tr w:rsidR="008F0EB2" w14:paraId="716A4260" w14:textId="77777777" w:rsidTr="0036548C">
        <w:tc>
          <w:tcPr>
            <w:tcW w:w="2547" w:type="dxa"/>
          </w:tcPr>
          <w:p w14:paraId="7A5B834C" w14:textId="620A3D38" w:rsidR="008F0EB2" w:rsidRPr="008F0EB2" w:rsidRDefault="008F0EB2" w:rsidP="008F0EB2">
            <w:pPr>
              <w:jc w:val="left"/>
              <w:rPr>
                <w:b/>
                <w:bCs/>
              </w:rPr>
            </w:pPr>
            <w:r w:rsidRPr="008F0EB2">
              <w:rPr>
                <w:rFonts w:eastAsia="Arial" w:cs="Arial"/>
                <w:b/>
                <w:bCs/>
                <w:color w:val="000000"/>
                <w:szCs w:val="22"/>
              </w:rPr>
              <w:t>B1(b) Flood management - post 2019 flood studies</w:t>
            </w:r>
          </w:p>
        </w:tc>
        <w:tc>
          <w:tcPr>
            <w:tcW w:w="6480" w:type="dxa"/>
          </w:tcPr>
          <w:p w14:paraId="02E7F97B" w14:textId="77777777" w:rsidR="00E96419" w:rsidRDefault="00E96419" w:rsidP="00E96419">
            <w:pPr>
              <w:rPr>
                <w:rFonts w:eastAsia="Arial" w:cs="Arial"/>
                <w:color w:val="C00000"/>
                <w:szCs w:val="22"/>
              </w:rPr>
            </w:pPr>
            <w:r w:rsidRPr="05E88A50">
              <w:rPr>
                <w:rFonts w:eastAsia="Arial" w:cs="Arial"/>
                <w:color w:val="C00000"/>
                <w:szCs w:val="22"/>
              </w:rPr>
              <w:t>The proposed development is not located on flood prone land.</w:t>
            </w:r>
          </w:p>
          <w:p w14:paraId="185AA2B3" w14:textId="77777777" w:rsidR="00E96419" w:rsidRDefault="00E96419" w:rsidP="00E96419">
            <w:pPr>
              <w:rPr>
                <w:rFonts w:eastAsia="Arial" w:cs="Arial"/>
                <w:color w:val="C00000"/>
                <w:szCs w:val="22"/>
              </w:rPr>
            </w:pPr>
          </w:p>
          <w:p w14:paraId="68207DA7" w14:textId="77777777" w:rsidR="00E96419" w:rsidRDefault="00E96419" w:rsidP="00E96419">
            <w:pPr>
              <w:rPr>
                <w:rFonts w:eastAsia="Arial" w:cs="Arial"/>
                <w:color w:val="C00000"/>
                <w:szCs w:val="22"/>
              </w:rPr>
            </w:pPr>
            <w:r w:rsidRPr="05E88A50">
              <w:rPr>
                <w:rFonts w:eastAsia="Arial" w:cs="Arial"/>
                <w:color w:val="C00000"/>
                <w:szCs w:val="22"/>
              </w:rPr>
              <w:t>Or</w:t>
            </w:r>
          </w:p>
          <w:p w14:paraId="41814B3B" w14:textId="77777777" w:rsidR="00E96419" w:rsidRDefault="00E96419" w:rsidP="00E96419">
            <w:pPr>
              <w:rPr>
                <w:rFonts w:eastAsia="Arial" w:cs="Arial"/>
                <w:color w:val="C00000"/>
                <w:szCs w:val="22"/>
              </w:rPr>
            </w:pPr>
          </w:p>
          <w:p w14:paraId="23C9024E" w14:textId="182FEEED" w:rsidR="008F0EB2" w:rsidRPr="001C5F54" w:rsidRDefault="00E96419" w:rsidP="00E96419">
            <w:pPr>
              <w:rPr>
                <w:i/>
                <w:iCs/>
                <w:color w:val="C00000"/>
                <w:u w:val="single"/>
              </w:rPr>
            </w:pPr>
            <w:r w:rsidRPr="05E88A50">
              <w:rPr>
                <w:rFonts w:eastAsia="Arial" w:cs="Arial"/>
                <w:color w:val="C00000"/>
                <w:szCs w:val="22"/>
              </w:rPr>
              <w:t>A Flood Information Certificate has been submitted with the application and the proposed development has been designed in accordance with the flood planning levels nominated.</w:t>
            </w:r>
          </w:p>
        </w:tc>
      </w:tr>
      <w:tr w:rsidR="008F0EB2" w14:paraId="1078F35B" w14:textId="77777777" w:rsidTr="0036548C">
        <w:tc>
          <w:tcPr>
            <w:tcW w:w="2547" w:type="dxa"/>
          </w:tcPr>
          <w:p w14:paraId="14814720" w14:textId="2784EB8E" w:rsidR="008F0EB2" w:rsidRPr="008F0EB2" w:rsidRDefault="008F0EB2" w:rsidP="008F0EB2">
            <w:pPr>
              <w:jc w:val="left"/>
              <w:rPr>
                <w:b/>
                <w:bCs/>
              </w:rPr>
            </w:pPr>
            <w:r w:rsidRPr="008F0EB2">
              <w:rPr>
                <w:rFonts w:eastAsia="Arial" w:cs="Arial"/>
                <w:b/>
                <w:bCs/>
                <w:color w:val="000000"/>
                <w:szCs w:val="22"/>
              </w:rPr>
              <w:t>B2 Bushfire protection</w:t>
            </w:r>
          </w:p>
        </w:tc>
        <w:tc>
          <w:tcPr>
            <w:tcW w:w="6480" w:type="dxa"/>
          </w:tcPr>
          <w:p w14:paraId="20DA4414" w14:textId="77777777" w:rsidR="0081088B" w:rsidRDefault="0081088B" w:rsidP="0081088B">
            <w:pPr>
              <w:rPr>
                <w:rFonts w:eastAsia="Arial" w:cs="Arial"/>
                <w:color w:val="C00000"/>
                <w:szCs w:val="22"/>
              </w:rPr>
            </w:pPr>
            <w:r w:rsidRPr="05E88A50">
              <w:rPr>
                <w:rFonts w:eastAsia="Arial" w:cs="Arial"/>
                <w:color w:val="C00000"/>
                <w:szCs w:val="22"/>
              </w:rPr>
              <w:t>The proposed development is not located on land identified as bushfire prone.</w:t>
            </w:r>
          </w:p>
          <w:p w14:paraId="70726A1C" w14:textId="77777777" w:rsidR="0081088B" w:rsidRDefault="0081088B" w:rsidP="0081088B">
            <w:pPr>
              <w:rPr>
                <w:rFonts w:eastAsia="Arial" w:cs="Arial"/>
                <w:color w:val="C00000"/>
                <w:szCs w:val="22"/>
              </w:rPr>
            </w:pPr>
          </w:p>
          <w:p w14:paraId="705DB2DF" w14:textId="77777777" w:rsidR="0081088B" w:rsidRDefault="0081088B" w:rsidP="0081088B">
            <w:pPr>
              <w:rPr>
                <w:rFonts w:eastAsia="Arial" w:cs="Arial"/>
                <w:color w:val="C00000"/>
                <w:szCs w:val="22"/>
              </w:rPr>
            </w:pPr>
            <w:r w:rsidRPr="05E88A50">
              <w:rPr>
                <w:rFonts w:eastAsia="Arial" w:cs="Arial"/>
                <w:color w:val="C00000"/>
                <w:szCs w:val="22"/>
              </w:rPr>
              <w:t>Or</w:t>
            </w:r>
          </w:p>
          <w:p w14:paraId="55A41B35" w14:textId="77777777" w:rsidR="0081088B" w:rsidRDefault="0081088B" w:rsidP="0081088B">
            <w:pPr>
              <w:rPr>
                <w:rFonts w:eastAsia="Arial" w:cs="Arial"/>
                <w:color w:val="C00000"/>
                <w:szCs w:val="22"/>
              </w:rPr>
            </w:pPr>
          </w:p>
          <w:p w14:paraId="3E925FFB" w14:textId="13B4A662" w:rsidR="008F0EB2" w:rsidRPr="001C5F54" w:rsidRDefault="0081088B" w:rsidP="0081088B">
            <w:pPr>
              <w:rPr>
                <w:i/>
                <w:iCs/>
                <w:color w:val="C00000"/>
              </w:rPr>
            </w:pPr>
            <w:r w:rsidRPr="05E88A50">
              <w:rPr>
                <w:rFonts w:eastAsia="Arial" w:cs="Arial"/>
                <w:color w:val="C00000"/>
                <w:szCs w:val="22"/>
              </w:rPr>
              <w:t xml:space="preserve">A Bushfire Assessment Report prepared by a person who is recognised by the NSW RFS as a qualified consultant in bushfire risk assessment has been submitted with the application. </w:t>
            </w:r>
            <w:r w:rsidRPr="05E88A50">
              <w:rPr>
                <w:rFonts w:eastAsia="Arial" w:cs="Arial"/>
                <w:b/>
                <w:bCs/>
                <w:color w:val="C00000"/>
                <w:szCs w:val="22"/>
              </w:rPr>
              <w:t>State the recommended BAL level(s)</w:t>
            </w:r>
          </w:p>
        </w:tc>
      </w:tr>
      <w:tr w:rsidR="00A548A9" w14:paraId="6148EBAB" w14:textId="77777777" w:rsidTr="0036548C">
        <w:tc>
          <w:tcPr>
            <w:tcW w:w="2547" w:type="dxa"/>
          </w:tcPr>
          <w:p w14:paraId="0B1CB55D" w14:textId="02CC43BA" w:rsidR="00A548A9" w:rsidRPr="008F0EB2" w:rsidRDefault="00A548A9" w:rsidP="00A548A9">
            <w:pPr>
              <w:jc w:val="left"/>
              <w:rPr>
                <w:b/>
                <w:bCs/>
              </w:rPr>
            </w:pPr>
            <w:r w:rsidRPr="008F0EB2">
              <w:rPr>
                <w:rFonts w:eastAsia="Arial" w:cs="Arial"/>
                <w:b/>
                <w:bCs/>
                <w:color w:val="000000"/>
                <w:szCs w:val="22"/>
              </w:rPr>
              <w:t>B3 Mines subsidence</w:t>
            </w:r>
          </w:p>
        </w:tc>
        <w:tc>
          <w:tcPr>
            <w:tcW w:w="6480" w:type="dxa"/>
          </w:tcPr>
          <w:p w14:paraId="691815BE" w14:textId="77777777" w:rsidR="00A548A9" w:rsidRDefault="00A548A9" w:rsidP="00A548A9">
            <w:pPr>
              <w:rPr>
                <w:rFonts w:eastAsia="Arial" w:cs="Arial"/>
                <w:color w:val="C00000"/>
                <w:szCs w:val="22"/>
              </w:rPr>
            </w:pPr>
            <w:r w:rsidRPr="05E88A50">
              <w:rPr>
                <w:rFonts w:eastAsia="Arial" w:cs="Arial"/>
                <w:color w:val="C00000"/>
                <w:szCs w:val="22"/>
              </w:rPr>
              <w:t>The proposed development is not on land identified as mine subsidence affected.</w:t>
            </w:r>
          </w:p>
          <w:p w14:paraId="5C06FBBB" w14:textId="77777777" w:rsidR="00A548A9" w:rsidRDefault="00A548A9" w:rsidP="00A548A9">
            <w:pPr>
              <w:rPr>
                <w:rFonts w:eastAsia="Arial" w:cs="Arial"/>
                <w:color w:val="C00000"/>
                <w:szCs w:val="22"/>
              </w:rPr>
            </w:pPr>
          </w:p>
          <w:p w14:paraId="12F40961" w14:textId="77777777" w:rsidR="00A548A9" w:rsidRDefault="00A548A9" w:rsidP="00A548A9">
            <w:pPr>
              <w:rPr>
                <w:rFonts w:eastAsia="Arial" w:cs="Arial"/>
                <w:color w:val="C00000"/>
                <w:szCs w:val="22"/>
              </w:rPr>
            </w:pPr>
            <w:r w:rsidRPr="05E88A50">
              <w:rPr>
                <w:rFonts w:eastAsia="Arial" w:cs="Arial"/>
                <w:color w:val="C00000"/>
                <w:szCs w:val="22"/>
              </w:rPr>
              <w:lastRenderedPageBreak/>
              <w:t>Or</w:t>
            </w:r>
          </w:p>
          <w:p w14:paraId="37189CEA" w14:textId="77777777" w:rsidR="00A548A9" w:rsidRDefault="00A548A9" w:rsidP="00A548A9">
            <w:pPr>
              <w:rPr>
                <w:rFonts w:eastAsia="Arial" w:cs="Arial"/>
                <w:color w:val="C00000"/>
                <w:szCs w:val="22"/>
              </w:rPr>
            </w:pPr>
          </w:p>
          <w:p w14:paraId="46488C35" w14:textId="77777777" w:rsidR="00A548A9" w:rsidRDefault="00A548A9" w:rsidP="00A548A9">
            <w:pPr>
              <w:rPr>
                <w:rFonts w:eastAsia="Arial" w:cs="Arial"/>
                <w:color w:val="C00000"/>
                <w:szCs w:val="22"/>
              </w:rPr>
            </w:pPr>
            <w:r w:rsidRPr="00A548A9">
              <w:rPr>
                <w:rFonts w:eastAsia="Arial" w:cs="Arial"/>
                <w:color w:val="C00000"/>
                <w:szCs w:val="22"/>
              </w:rPr>
              <w:t xml:space="preserve">The proposed development is on land identified as mine subsidence affected. The proposal meets the Subsidence Advisory NSW "Exempt Development" criteria. </w:t>
            </w:r>
            <w:r w:rsidRPr="00A548A9">
              <w:rPr>
                <w:rFonts w:eastAsia="Arial" w:cs="Arial"/>
                <w:b/>
                <w:bCs/>
                <w:color w:val="C00000"/>
                <w:szCs w:val="22"/>
              </w:rPr>
              <w:t>Detail how proposal meets exemption criteria.</w:t>
            </w:r>
            <w:r w:rsidRPr="05E88A50">
              <w:rPr>
                <w:rFonts w:eastAsia="Arial" w:cs="Arial"/>
                <w:b/>
                <w:bCs/>
                <w:color w:val="C00000"/>
                <w:szCs w:val="22"/>
              </w:rPr>
              <w:t xml:space="preserve"> </w:t>
            </w:r>
          </w:p>
          <w:p w14:paraId="6837A6DE" w14:textId="77777777" w:rsidR="00A548A9" w:rsidRDefault="00A548A9" w:rsidP="00A548A9">
            <w:pPr>
              <w:rPr>
                <w:rFonts w:eastAsia="Arial" w:cs="Arial"/>
                <w:color w:val="C00000"/>
                <w:szCs w:val="22"/>
              </w:rPr>
            </w:pPr>
          </w:p>
          <w:p w14:paraId="3A0975C7" w14:textId="77777777" w:rsidR="00A548A9" w:rsidRDefault="00A548A9" w:rsidP="00A548A9">
            <w:pPr>
              <w:rPr>
                <w:rFonts w:eastAsia="Arial" w:cs="Arial"/>
                <w:color w:val="C00000"/>
                <w:szCs w:val="22"/>
              </w:rPr>
            </w:pPr>
            <w:r w:rsidRPr="05E88A50">
              <w:rPr>
                <w:rFonts w:eastAsia="Arial" w:cs="Arial"/>
                <w:color w:val="C00000"/>
                <w:szCs w:val="22"/>
              </w:rPr>
              <w:t>Or</w:t>
            </w:r>
          </w:p>
          <w:p w14:paraId="17F8390C" w14:textId="77777777" w:rsidR="00A548A9" w:rsidRDefault="00A548A9" w:rsidP="00A548A9">
            <w:pPr>
              <w:rPr>
                <w:rFonts w:eastAsia="Arial" w:cs="Arial"/>
                <w:color w:val="C00000"/>
                <w:szCs w:val="22"/>
              </w:rPr>
            </w:pPr>
          </w:p>
          <w:p w14:paraId="67667950" w14:textId="0CD5AA71" w:rsidR="00A548A9" w:rsidRPr="001C5F54" w:rsidRDefault="00A548A9" w:rsidP="00A548A9">
            <w:pPr>
              <w:rPr>
                <w:i/>
                <w:iCs/>
                <w:color w:val="C00000"/>
                <w:lang w:val="en-US"/>
              </w:rPr>
            </w:pPr>
            <w:r w:rsidRPr="05E88A50">
              <w:rPr>
                <w:rFonts w:eastAsia="Arial" w:cs="Arial"/>
                <w:color w:val="C00000"/>
                <w:szCs w:val="22"/>
              </w:rPr>
              <w:t>A copy of Subsidence Advisory NSW stamped plans has been submitted with the application.</w:t>
            </w:r>
          </w:p>
        </w:tc>
      </w:tr>
      <w:tr w:rsidR="00A548A9" w14:paraId="75AF8515" w14:textId="77777777" w:rsidTr="0036548C">
        <w:tc>
          <w:tcPr>
            <w:tcW w:w="2547" w:type="dxa"/>
          </w:tcPr>
          <w:p w14:paraId="4585F7C1" w14:textId="7947F91F" w:rsidR="00A548A9" w:rsidRPr="008F0EB2" w:rsidRDefault="00A548A9" w:rsidP="00A548A9">
            <w:pPr>
              <w:jc w:val="left"/>
              <w:rPr>
                <w:b/>
                <w:bCs/>
              </w:rPr>
            </w:pPr>
            <w:r w:rsidRPr="008F0EB2">
              <w:rPr>
                <w:rFonts w:eastAsia="Arial" w:cs="Arial"/>
                <w:b/>
                <w:bCs/>
                <w:color w:val="000000"/>
                <w:szCs w:val="22"/>
              </w:rPr>
              <w:lastRenderedPageBreak/>
              <w:t>B4 Aboriginal cultural heritage</w:t>
            </w:r>
          </w:p>
        </w:tc>
        <w:tc>
          <w:tcPr>
            <w:tcW w:w="6480" w:type="dxa"/>
          </w:tcPr>
          <w:p w14:paraId="3F7E91E3" w14:textId="556A1D76" w:rsidR="00A548A9" w:rsidRPr="00E413A9" w:rsidRDefault="00E413A9" w:rsidP="00A548A9">
            <w:pPr>
              <w:rPr>
                <w:rFonts w:eastAsia="Arial" w:cs="Arial"/>
                <w:color w:val="C00000"/>
                <w:szCs w:val="22"/>
              </w:rPr>
            </w:pPr>
            <w:r w:rsidRPr="05E88A50">
              <w:rPr>
                <w:rStyle w:val="normaltextrun"/>
                <w:rFonts w:eastAsia="Arial" w:cs="Arial"/>
                <w:color w:val="C00000"/>
                <w:szCs w:val="22"/>
              </w:rPr>
              <w:t>The site is not an item of aboriginal heritage and is not known to contain an aboriginal object. Reference to the Aboriginal Heritage Information Management System (AHIMS) search has confirmed that there is no known Aboriginal cultural heritage in or within the vicinity of the allotment. </w:t>
            </w:r>
          </w:p>
        </w:tc>
      </w:tr>
      <w:tr w:rsidR="00A548A9" w14:paraId="2EFEC32A" w14:textId="77777777" w:rsidTr="0036548C">
        <w:tc>
          <w:tcPr>
            <w:tcW w:w="2547" w:type="dxa"/>
          </w:tcPr>
          <w:p w14:paraId="69916BBD" w14:textId="2F15BEBE" w:rsidR="00A548A9" w:rsidRPr="008F0EB2" w:rsidRDefault="00A548A9" w:rsidP="00A548A9">
            <w:pPr>
              <w:jc w:val="left"/>
              <w:rPr>
                <w:b/>
                <w:bCs/>
              </w:rPr>
            </w:pPr>
            <w:r w:rsidRPr="008F0EB2">
              <w:rPr>
                <w:rFonts w:eastAsia="Arial" w:cs="Arial"/>
                <w:b/>
                <w:bCs/>
                <w:color w:val="000000"/>
                <w:szCs w:val="22"/>
              </w:rPr>
              <w:t>B7 Land contamination</w:t>
            </w:r>
          </w:p>
        </w:tc>
        <w:tc>
          <w:tcPr>
            <w:tcW w:w="6480" w:type="dxa"/>
          </w:tcPr>
          <w:p w14:paraId="0ADF2E45" w14:textId="2D2BA140" w:rsidR="00A548A9" w:rsidRPr="001C5F54" w:rsidRDefault="00A60E15" w:rsidP="00A548A9">
            <w:pPr>
              <w:rPr>
                <w:i/>
                <w:iCs/>
                <w:color w:val="C00000"/>
              </w:rPr>
            </w:pPr>
            <w:r w:rsidRPr="05E88A50">
              <w:rPr>
                <w:rFonts w:eastAsia="Arial" w:cs="Arial"/>
                <w:color w:val="C00000"/>
                <w:szCs w:val="22"/>
              </w:rPr>
              <w:t>The proposed development is not located on contaminated land.</w:t>
            </w:r>
          </w:p>
        </w:tc>
      </w:tr>
    </w:tbl>
    <w:p w14:paraId="502DA747" w14:textId="77777777" w:rsidR="005007A9" w:rsidRDefault="005007A9" w:rsidP="0027214E">
      <w:pPr>
        <w:ind w:left="720"/>
      </w:pPr>
    </w:p>
    <w:tbl>
      <w:tblPr>
        <w:tblStyle w:val="TableGrid"/>
        <w:tblW w:w="9027" w:type="dxa"/>
        <w:tblInd w:w="607" w:type="dxa"/>
        <w:tblLook w:val="04A0" w:firstRow="1" w:lastRow="0" w:firstColumn="1" w:lastColumn="0" w:noHBand="0" w:noVBand="1"/>
      </w:tblPr>
      <w:tblGrid>
        <w:gridCol w:w="2552"/>
        <w:gridCol w:w="6475"/>
      </w:tblGrid>
      <w:tr w:rsidR="00084A1E" w14:paraId="061EF026" w14:textId="77777777" w:rsidTr="0036548C">
        <w:trPr>
          <w:trHeight w:val="488"/>
        </w:trPr>
        <w:tc>
          <w:tcPr>
            <w:tcW w:w="9027" w:type="dxa"/>
            <w:gridSpan w:val="2"/>
            <w:shd w:val="clear" w:color="auto" w:fill="00B3F0" w:themeFill="accent5"/>
            <w:vAlign w:val="center"/>
          </w:tcPr>
          <w:p w14:paraId="435745D6" w14:textId="74769C70" w:rsidR="00084A1E" w:rsidRPr="00980C0A" w:rsidRDefault="00A60E15" w:rsidP="0036548C">
            <w:pPr>
              <w:jc w:val="left"/>
              <w:rPr>
                <w:b/>
                <w:bCs/>
                <w:color w:val="FFFFFF" w:themeColor="background1"/>
              </w:rPr>
            </w:pPr>
            <w:r>
              <w:rPr>
                <w:b/>
                <w:bCs/>
                <w:color w:val="FFFFFF" w:themeColor="background1"/>
              </w:rPr>
              <w:t xml:space="preserve">Part C </w:t>
            </w:r>
            <w:r w:rsidR="00120D3E">
              <w:rPr>
                <w:b/>
                <w:bCs/>
                <w:color w:val="FFFFFF" w:themeColor="background1"/>
              </w:rPr>
              <w:t xml:space="preserve">- </w:t>
            </w:r>
            <w:r>
              <w:rPr>
                <w:b/>
                <w:bCs/>
                <w:color w:val="FFFFFF" w:themeColor="background1"/>
              </w:rPr>
              <w:t>General Development Controls</w:t>
            </w:r>
          </w:p>
        </w:tc>
      </w:tr>
      <w:tr w:rsidR="00084A1E" w14:paraId="316F90ED" w14:textId="77777777" w:rsidTr="0036548C">
        <w:trPr>
          <w:trHeight w:val="488"/>
        </w:trPr>
        <w:tc>
          <w:tcPr>
            <w:tcW w:w="2552" w:type="dxa"/>
            <w:shd w:val="clear" w:color="auto" w:fill="5DD5FF" w:themeFill="accent5" w:themeFillTint="99"/>
            <w:vAlign w:val="center"/>
          </w:tcPr>
          <w:p w14:paraId="6BEF8744" w14:textId="77777777" w:rsidR="00084A1E" w:rsidRPr="00980C0A" w:rsidRDefault="00084A1E" w:rsidP="0036548C">
            <w:pPr>
              <w:jc w:val="left"/>
              <w:rPr>
                <w:b/>
                <w:bCs/>
                <w:color w:val="FFFFFF" w:themeColor="background1"/>
              </w:rPr>
            </w:pPr>
            <w:r w:rsidRPr="00980C0A">
              <w:rPr>
                <w:b/>
                <w:bCs/>
                <w:color w:val="FFFFFF" w:themeColor="background1"/>
              </w:rPr>
              <w:t xml:space="preserve">Control </w:t>
            </w:r>
          </w:p>
        </w:tc>
        <w:tc>
          <w:tcPr>
            <w:tcW w:w="6475" w:type="dxa"/>
            <w:shd w:val="clear" w:color="auto" w:fill="A7A4CF" w:themeFill="accent4" w:themeFillTint="99"/>
            <w:vAlign w:val="center"/>
          </w:tcPr>
          <w:p w14:paraId="5F253503" w14:textId="77777777" w:rsidR="00084A1E" w:rsidRPr="00980C0A" w:rsidRDefault="00084A1E" w:rsidP="0036548C">
            <w:pPr>
              <w:jc w:val="left"/>
              <w:rPr>
                <w:b/>
                <w:bCs/>
                <w:color w:val="FFFFFF" w:themeColor="background1"/>
              </w:rPr>
            </w:pPr>
            <w:r w:rsidRPr="00980C0A">
              <w:rPr>
                <w:b/>
                <w:bCs/>
                <w:color w:val="FFFFFF" w:themeColor="background1"/>
              </w:rPr>
              <w:t>Comment</w:t>
            </w:r>
          </w:p>
        </w:tc>
      </w:tr>
      <w:tr w:rsidR="000E5EFD" w14:paraId="1B53795D" w14:textId="77777777" w:rsidTr="0036548C">
        <w:tc>
          <w:tcPr>
            <w:tcW w:w="2552" w:type="dxa"/>
          </w:tcPr>
          <w:p w14:paraId="2017AFF6" w14:textId="1CF787B5" w:rsidR="000E5EFD" w:rsidRPr="000E5EFD" w:rsidRDefault="000E5EFD" w:rsidP="000E5EFD">
            <w:pPr>
              <w:jc w:val="left"/>
              <w:rPr>
                <w:b/>
                <w:bCs/>
              </w:rPr>
            </w:pPr>
            <w:r w:rsidRPr="000E5EFD">
              <w:rPr>
                <w:rFonts w:eastAsia="Arial" w:cs="Arial"/>
                <w:b/>
                <w:bCs/>
                <w:color w:val="000000"/>
                <w:szCs w:val="22"/>
              </w:rPr>
              <w:t>C3 Vegetation preservation and care</w:t>
            </w:r>
          </w:p>
        </w:tc>
        <w:tc>
          <w:tcPr>
            <w:tcW w:w="6475" w:type="dxa"/>
          </w:tcPr>
          <w:p w14:paraId="552703A4" w14:textId="77777777" w:rsidR="004115EB" w:rsidRDefault="004115EB" w:rsidP="004115EB">
            <w:pPr>
              <w:spacing w:before="40" w:after="40"/>
              <w:rPr>
                <w:rFonts w:eastAsia="Arial" w:cs="Arial"/>
                <w:color w:val="C00000"/>
                <w:szCs w:val="22"/>
              </w:rPr>
            </w:pPr>
            <w:r w:rsidRPr="05E88A50">
              <w:rPr>
                <w:rFonts w:eastAsia="Arial" w:cs="Arial"/>
                <w:color w:val="C00000"/>
                <w:szCs w:val="22"/>
              </w:rPr>
              <w:t>The proposed development footprint is not within 5m of trees on adjoining properties and does not require the removal of any trees on the subject property that are further than 3m from the footprint of the proposal.</w:t>
            </w:r>
          </w:p>
          <w:p w14:paraId="54C392BA" w14:textId="77777777" w:rsidR="004115EB" w:rsidRDefault="004115EB" w:rsidP="004115EB">
            <w:pPr>
              <w:spacing w:before="40" w:after="40"/>
              <w:rPr>
                <w:rFonts w:eastAsia="Arial" w:cs="Arial"/>
                <w:color w:val="C00000"/>
                <w:szCs w:val="22"/>
              </w:rPr>
            </w:pPr>
          </w:p>
          <w:p w14:paraId="6DE0D5D7" w14:textId="77777777" w:rsidR="004115EB" w:rsidRDefault="004115EB" w:rsidP="004115EB">
            <w:pPr>
              <w:spacing w:before="40" w:after="40"/>
              <w:rPr>
                <w:rFonts w:eastAsia="Arial" w:cs="Arial"/>
                <w:color w:val="C00000"/>
                <w:szCs w:val="22"/>
              </w:rPr>
            </w:pPr>
            <w:r w:rsidRPr="05E88A50">
              <w:rPr>
                <w:rFonts w:eastAsia="Arial" w:cs="Arial"/>
                <w:color w:val="C00000"/>
                <w:szCs w:val="22"/>
              </w:rPr>
              <w:t>Or</w:t>
            </w:r>
          </w:p>
          <w:p w14:paraId="65788500" w14:textId="77777777" w:rsidR="004115EB" w:rsidRDefault="004115EB" w:rsidP="004115EB">
            <w:pPr>
              <w:spacing w:before="40" w:after="40"/>
              <w:rPr>
                <w:rFonts w:eastAsia="Arial" w:cs="Arial"/>
                <w:color w:val="C00000"/>
                <w:szCs w:val="22"/>
              </w:rPr>
            </w:pPr>
          </w:p>
          <w:p w14:paraId="47C63E5E" w14:textId="3DBF3EEB" w:rsidR="000E5EFD" w:rsidRPr="004115EB" w:rsidRDefault="004115EB" w:rsidP="004115EB">
            <w:pPr>
              <w:spacing w:before="40" w:after="40"/>
              <w:rPr>
                <w:rFonts w:eastAsia="Arial" w:cs="Arial"/>
                <w:color w:val="C00000"/>
                <w:szCs w:val="22"/>
              </w:rPr>
            </w:pPr>
            <w:r w:rsidRPr="05E88A50">
              <w:rPr>
                <w:rFonts w:eastAsia="Arial" w:cs="Arial"/>
                <w:color w:val="C00000"/>
                <w:szCs w:val="22"/>
              </w:rPr>
              <w:t xml:space="preserve">The proposed development seeks approval to remove trees on the subject property that are further than 3m from the footprint of the proposal. An arborist's report addressing the rationale for tree removal and addressing any potential impacts on trees on adjoining properties that are within 5m of the proposed works has been submitted with the application. </w:t>
            </w:r>
          </w:p>
        </w:tc>
      </w:tr>
      <w:tr w:rsidR="000E5EFD" w14:paraId="42ED4AD1" w14:textId="77777777" w:rsidTr="0036548C">
        <w:tc>
          <w:tcPr>
            <w:tcW w:w="2552" w:type="dxa"/>
          </w:tcPr>
          <w:p w14:paraId="6C6396C3" w14:textId="1B3908B3" w:rsidR="000E5EFD" w:rsidRPr="000E5EFD" w:rsidRDefault="000E5EFD" w:rsidP="000E5EFD">
            <w:pPr>
              <w:jc w:val="left"/>
              <w:rPr>
                <w:b/>
                <w:bCs/>
              </w:rPr>
            </w:pPr>
            <w:r w:rsidRPr="000E5EFD">
              <w:rPr>
                <w:rFonts w:eastAsia="Arial" w:cs="Arial"/>
                <w:b/>
                <w:bCs/>
                <w:color w:val="000000"/>
                <w:szCs w:val="22"/>
              </w:rPr>
              <w:t>C4 Stormwater</w:t>
            </w:r>
          </w:p>
        </w:tc>
        <w:tc>
          <w:tcPr>
            <w:tcW w:w="6475" w:type="dxa"/>
          </w:tcPr>
          <w:p w14:paraId="0197889B" w14:textId="77777777" w:rsidR="00C801C7" w:rsidRDefault="00C801C7" w:rsidP="00C801C7">
            <w:pPr>
              <w:rPr>
                <w:rFonts w:eastAsia="Arial" w:cs="Arial"/>
                <w:color w:val="C00000"/>
                <w:szCs w:val="22"/>
              </w:rPr>
            </w:pPr>
            <w:r w:rsidRPr="05E88A50">
              <w:rPr>
                <w:rFonts w:eastAsia="Arial" w:cs="Arial"/>
                <w:color w:val="C00000"/>
                <w:szCs w:val="22"/>
              </w:rPr>
              <w:t>The proposed development does not include any additional roof area and therefore does not generate any additional stormwater discharge.</w:t>
            </w:r>
          </w:p>
          <w:p w14:paraId="2D604DD8" w14:textId="77777777" w:rsidR="00C801C7" w:rsidRDefault="00C801C7" w:rsidP="00C801C7">
            <w:pPr>
              <w:rPr>
                <w:rFonts w:eastAsia="Arial" w:cs="Arial"/>
                <w:color w:val="C00000"/>
                <w:szCs w:val="22"/>
              </w:rPr>
            </w:pPr>
          </w:p>
          <w:p w14:paraId="62971F66" w14:textId="77777777" w:rsidR="00C801C7" w:rsidRDefault="00C801C7" w:rsidP="00C801C7">
            <w:pPr>
              <w:rPr>
                <w:rFonts w:eastAsia="Arial" w:cs="Arial"/>
                <w:color w:val="C00000"/>
                <w:szCs w:val="22"/>
              </w:rPr>
            </w:pPr>
            <w:r w:rsidRPr="05E88A50">
              <w:rPr>
                <w:rFonts w:eastAsia="Arial" w:cs="Arial"/>
                <w:color w:val="C00000"/>
                <w:szCs w:val="22"/>
              </w:rPr>
              <w:t>Or</w:t>
            </w:r>
          </w:p>
          <w:p w14:paraId="5A9C7FC8" w14:textId="77777777" w:rsidR="00C801C7" w:rsidRDefault="00C801C7" w:rsidP="00C801C7">
            <w:pPr>
              <w:rPr>
                <w:rFonts w:eastAsia="Arial" w:cs="Arial"/>
                <w:color w:val="C00000"/>
                <w:szCs w:val="22"/>
              </w:rPr>
            </w:pPr>
          </w:p>
          <w:p w14:paraId="439B9699" w14:textId="40DEF738" w:rsidR="000E5EFD" w:rsidRPr="00DA7DAD" w:rsidRDefault="00C801C7" w:rsidP="00C801C7">
            <w:pPr>
              <w:rPr>
                <w:rFonts w:eastAsia="Arial" w:cs="Arial"/>
                <w:szCs w:val="22"/>
              </w:rPr>
            </w:pPr>
            <w:r w:rsidRPr="05E88A50">
              <w:rPr>
                <w:rFonts w:eastAsia="Arial" w:cs="Arial"/>
                <w:color w:val="C00000"/>
                <w:szCs w:val="22"/>
              </w:rPr>
              <w:t>Provide details of proposed method of stormwater management such as discharge to street gutter, drainage easement or onsite dispersion trench. If connection to an existing system is proposed provide detail of that system's method of discharge. Note that dwelling additions larger than 50m2 require onsite discharge controls and all roofs greater than 10m2 in Coastal Wetlands catchments must drain to a rainwater tank.</w:t>
            </w:r>
          </w:p>
        </w:tc>
      </w:tr>
      <w:tr w:rsidR="00622EB2" w14:paraId="3886854F" w14:textId="77777777" w:rsidTr="0036548C">
        <w:tc>
          <w:tcPr>
            <w:tcW w:w="2552" w:type="dxa"/>
          </w:tcPr>
          <w:p w14:paraId="245C0899" w14:textId="498AB6F9" w:rsidR="00622EB2" w:rsidRPr="000E5EFD" w:rsidRDefault="00622EB2" w:rsidP="00622EB2">
            <w:pPr>
              <w:jc w:val="left"/>
              <w:rPr>
                <w:b/>
                <w:bCs/>
              </w:rPr>
            </w:pPr>
            <w:r w:rsidRPr="000E5EFD">
              <w:rPr>
                <w:rFonts w:eastAsia="Arial" w:cs="Arial"/>
                <w:b/>
                <w:bCs/>
                <w:color w:val="000000"/>
                <w:szCs w:val="22"/>
              </w:rPr>
              <w:t>C5 Soil management</w:t>
            </w:r>
          </w:p>
        </w:tc>
        <w:tc>
          <w:tcPr>
            <w:tcW w:w="6475" w:type="dxa"/>
          </w:tcPr>
          <w:p w14:paraId="04A35EDB" w14:textId="77777777" w:rsidR="00622EB2" w:rsidRDefault="00622EB2" w:rsidP="00622EB2">
            <w:pPr>
              <w:rPr>
                <w:rFonts w:eastAsia="Arial" w:cs="Arial"/>
                <w:color w:val="C00000"/>
                <w:szCs w:val="22"/>
              </w:rPr>
            </w:pPr>
            <w:r w:rsidRPr="05E88A50">
              <w:rPr>
                <w:rFonts w:eastAsia="Arial" w:cs="Arial"/>
                <w:color w:val="C00000"/>
                <w:szCs w:val="22"/>
              </w:rPr>
              <w:t>The proposed development requires minimal or no excavation.</w:t>
            </w:r>
          </w:p>
          <w:p w14:paraId="0A7AAD5C" w14:textId="77777777" w:rsidR="00622EB2" w:rsidRDefault="00622EB2" w:rsidP="00622EB2">
            <w:pPr>
              <w:rPr>
                <w:rFonts w:eastAsia="Arial" w:cs="Arial"/>
                <w:color w:val="C00000"/>
                <w:szCs w:val="22"/>
              </w:rPr>
            </w:pPr>
          </w:p>
          <w:p w14:paraId="1F5965EF" w14:textId="77777777" w:rsidR="00622EB2" w:rsidRDefault="00622EB2" w:rsidP="00622EB2">
            <w:pPr>
              <w:rPr>
                <w:rFonts w:eastAsia="Arial" w:cs="Arial"/>
                <w:color w:val="C00000"/>
                <w:szCs w:val="22"/>
              </w:rPr>
            </w:pPr>
            <w:r w:rsidRPr="05E88A50">
              <w:rPr>
                <w:rFonts w:eastAsia="Arial" w:cs="Arial"/>
                <w:color w:val="C00000"/>
                <w:szCs w:val="22"/>
              </w:rPr>
              <w:t>Or</w:t>
            </w:r>
          </w:p>
          <w:p w14:paraId="43A84E8D" w14:textId="77777777" w:rsidR="00622EB2" w:rsidRDefault="00622EB2" w:rsidP="00622EB2">
            <w:pPr>
              <w:rPr>
                <w:rFonts w:eastAsia="Arial" w:cs="Arial"/>
                <w:color w:val="C00000"/>
                <w:szCs w:val="22"/>
              </w:rPr>
            </w:pPr>
          </w:p>
          <w:p w14:paraId="2ADA5110" w14:textId="77777777" w:rsidR="00622EB2" w:rsidRDefault="00622EB2" w:rsidP="00622EB2">
            <w:pPr>
              <w:rPr>
                <w:rFonts w:eastAsia="Arial" w:cs="Arial"/>
                <w:color w:val="C00000"/>
                <w:szCs w:val="22"/>
              </w:rPr>
            </w:pPr>
            <w:r w:rsidRPr="05E88A50">
              <w:rPr>
                <w:rStyle w:val="normaltextrun"/>
                <w:rFonts w:eastAsia="Arial" w:cs="Arial"/>
                <w:color w:val="C00000"/>
                <w:szCs w:val="22"/>
              </w:rPr>
              <w:t xml:space="preserve">To facilitate the proposed development, it will be necessary for earthworks to be undertaken which will alter the existing surface </w:t>
            </w:r>
            <w:r w:rsidRPr="05E88A50">
              <w:rPr>
                <w:rStyle w:val="normaltextrun"/>
                <w:rFonts w:eastAsia="Arial" w:cs="Arial"/>
                <w:color w:val="C00000"/>
                <w:szCs w:val="22"/>
              </w:rPr>
              <w:lastRenderedPageBreak/>
              <w:t>levels of the land</w:t>
            </w:r>
            <w:r w:rsidRPr="05E88A50">
              <w:rPr>
                <w:rStyle w:val="normaltextrun"/>
                <w:rFonts w:eastAsia="Arial" w:cs="Arial"/>
                <w:i/>
                <w:iCs/>
                <w:color w:val="DA1C5C" w:themeColor="accent3"/>
                <w:szCs w:val="22"/>
              </w:rPr>
              <w:t xml:space="preserve">. </w:t>
            </w:r>
            <w:r w:rsidRPr="05E88A50">
              <w:rPr>
                <w:rFonts w:eastAsia="Arial" w:cs="Arial"/>
                <w:b/>
                <w:bCs/>
                <w:color w:val="C00000"/>
                <w:szCs w:val="22"/>
              </w:rPr>
              <w:t>Provide height and depth of proposed cut and fill and the height of any proposed retaining walls.</w:t>
            </w:r>
          </w:p>
          <w:p w14:paraId="1464A47D" w14:textId="77777777" w:rsidR="00622EB2" w:rsidRDefault="00622EB2" w:rsidP="00622EB2">
            <w:pPr>
              <w:rPr>
                <w:rFonts w:eastAsia="Arial" w:cs="Arial"/>
                <w:color w:val="C00000"/>
                <w:szCs w:val="22"/>
              </w:rPr>
            </w:pPr>
          </w:p>
          <w:p w14:paraId="79C292CC" w14:textId="7407026F" w:rsidR="00622EB2" w:rsidRDefault="00622EB2" w:rsidP="00622EB2">
            <w:r w:rsidRPr="05E88A50">
              <w:rPr>
                <w:rFonts w:eastAsia="Arial" w:cs="Arial"/>
                <w:color w:val="000000"/>
                <w:szCs w:val="22"/>
              </w:rPr>
              <w:t>Adequate sedimentation and erosion management will remain in place for the construction period.</w:t>
            </w:r>
          </w:p>
        </w:tc>
      </w:tr>
      <w:tr w:rsidR="00622EB2" w14:paraId="5F99F159" w14:textId="77777777" w:rsidTr="0036548C">
        <w:tc>
          <w:tcPr>
            <w:tcW w:w="2552" w:type="dxa"/>
          </w:tcPr>
          <w:p w14:paraId="616E80C6" w14:textId="699A5688" w:rsidR="00622EB2" w:rsidRPr="000E5EFD" w:rsidRDefault="00622EB2" w:rsidP="00622EB2">
            <w:pPr>
              <w:jc w:val="left"/>
              <w:rPr>
                <w:b/>
                <w:bCs/>
              </w:rPr>
            </w:pPr>
            <w:r w:rsidRPr="000E5EFD">
              <w:rPr>
                <w:rFonts w:eastAsia="Arial" w:cs="Arial"/>
                <w:b/>
                <w:bCs/>
                <w:color w:val="000000"/>
                <w:szCs w:val="22"/>
              </w:rPr>
              <w:lastRenderedPageBreak/>
              <w:t>C6 Waste management</w:t>
            </w:r>
          </w:p>
        </w:tc>
        <w:tc>
          <w:tcPr>
            <w:tcW w:w="6475" w:type="dxa"/>
          </w:tcPr>
          <w:p w14:paraId="674F1307" w14:textId="02868537" w:rsidR="00622EB2" w:rsidRPr="00472E1F" w:rsidRDefault="00472E1F" w:rsidP="00622EB2">
            <w:pPr>
              <w:rPr>
                <w:rFonts w:eastAsia="Arial" w:cs="Arial"/>
                <w:szCs w:val="22"/>
              </w:rPr>
            </w:pPr>
            <w:r w:rsidRPr="05E88A50">
              <w:rPr>
                <w:rFonts w:eastAsia="Arial" w:cs="Arial"/>
                <w:color w:val="C00000"/>
                <w:szCs w:val="22"/>
              </w:rPr>
              <w:t>Provide details of proposed construction and/or demolition waste management.</w:t>
            </w:r>
          </w:p>
        </w:tc>
      </w:tr>
      <w:tr w:rsidR="00622EB2" w14:paraId="68EAF707" w14:textId="77777777" w:rsidTr="0036548C">
        <w:tc>
          <w:tcPr>
            <w:tcW w:w="2552" w:type="dxa"/>
          </w:tcPr>
          <w:p w14:paraId="65CBCEDD" w14:textId="60F684B5" w:rsidR="00622EB2" w:rsidRPr="000E5EFD" w:rsidRDefault="00622EB2" w:rsidP="00622EB2">
            <w:pPr>
              <w:jc w:val="left"/>
              <w:rPr>
                <w:b/>
                <w:bCs/>
              </w:rPr>
            </w:pPr>
            <w:r w:rsidRPr="000E5EFD">
              <w:rPr>
                <w:rFonts w:eastAsia="Arial" w:cs="Arial"/>
                <w:b/>
                <w:bCs/>
                <w:color w:val="000000"/>
                <w:szCs w:val="22"/>
              </w:rPr>
              <w:t>C11 Development adjoining laneways</w:t>
            </w:r>
          </w:p>
        </w:tc>
        <w:tc>
          <w:tcPr>
            <w:tcW w:w="6475" w:type="dxa"/>
          </w:tcPr>
          <w:p w14:paraId="4DE33205" w14:textId="77777777" w:rsidR="001F1868" w:rsidRDefault="001F1868" w:rsidP="001F1868">
            <w:pPr>
              <w:rPr>
                <w:rFonts w:eastAsia="Arial" w:cs="Arial"/>
                <w:color w:val="C00000"/>
                <w:szCs w:val="22"/>
              </w:rPr>
            </w:pPr>
            <w:r w:rsidRPr="05E88A50">
              <w:rPr>
                <w:rFonts w:eastAsia="Arial" w:cs="Arial"/>
                <w:color w:val="C00000"/>
                <w:szCs w:val="22"/>
              </w:rPr>
              <w:t>The proposed development does not adjoin a laneway.</w:t>
            </w:r>
          </w:p>
          <w:p w14:paraId="2002BA11" w14:textId="77777777" w:rsidR="001F1868" w:rsidRDefault="001F1868" w:rsidP="001F1868">
            <w:pPr>
              <w:rPr>
                <w:rFonts w:eastAsia="Arial" w:cs="Arial"/>
                <w:color w:val="C00000"/>
                <w:szCs w:val="22"/>
              </w:rPr>
            </w:pPr>
          </w:p>
          <w:p w14:paraId="23A8E642" w14:textId="77777777" w:rsidR="001F1868" w:rsidRDefault="001F1868" w:rsidP="001F1868">
            <w:pPr>
              <w:rPr>
                <w:rFonts w:eastAsia="Arial" w:cs="Arial"/>
                <w:color w:val="C00000"/>
                <w:szCs w:val="22"/>
              </w:rPr>
            </w:pPr>
            <w:r w:rsidRPr="05E88A50">
              <w:rPr>
                <w:rFonts w:eastAsia="Arial" w:cs="Arial"/>
                <w:color w:val="C00000"/>
                <w:szCs w:val="22"/>
              </w:rPr>
              <w:t>Or</w:t>
            </w:r>
          </w:p>
          <w:p w14:paraId="219641C7" w14:textId="77777777" w:rsidR="001F1868" w:rsidRDefault="001F1868" w:rsidP="001F1868">
            <w:pPr>
              <w:rPr>
                <w:rFonts w:eastAsia="Arial" w:cs="Arial"/>
                <w:color w:val="C00000"/>
                <w:szCs w:val="22"/>
              </w:rPr>
            </w:pPr>
          </w:p>
          <w:p w14:paraId="56CBF10A" w14:textId="1C6633EE" w:rsidR="00622EB2" w:rsidRPr="00F673C7" w:rsidRDefault="001F1868" w:rsidP="001F1868">
            <w:pPr>
              <w:rPr>
                <w:i/>
                <w:iCs/>
                <w:color w:val="C00000"/>
              </w:rPr>
            </w:pPr>
            <w:r w:rsidRPr="05E88A50">
              <w:rPr>
                <w:rFonts w:eastAsia="Arial" w:cs="Arial"/>
                <w:color w:val="C00000"/>
                <w:szCs w:val="22"/>
              </w:rPr>
              <w:t xml:space="preserve">The proposed development adjoins a laneway. </w:t>
            </w:r>
            <w:r w:rsidRPr="05E88A50">
              <w:rPr>
                <w:rFonts w:eastAsia="Arial" w:cs="Arial"/>
                <w:b/>
                <w:bCs/>
                <w:color w:val="C00000"/>
                <w:szCs w:val="22"/>
              </w:rPr>
              <w:t>Provide details of the setback from the boundary with the laneway</w:t>
            </w:r>
          </w:p>
        </w:tc>
      </w:tr>
      <w:tr w:rsidR="00622EB2" w14:paraId="19163B09" w14:textId="77777777" w:rsidTr="0036548C">
        <w:tc>
          <w:tcPr>
            <w:tcW w:w="2552" w:type="dxa"/>
          </w:tcPr>
          <w:p w14:paraId="6C4E03C5" w14:textId="77777777" w:rsidR="00622EB2" w:rsidRPr="000E5EFD" w:rsidRDefault="00622EB2" w:rsidP="00622EB2">
            <w:pPr>
              <w:jc w:val="left"/>
              <w:rPr>
                <w:rFonts w:eastAsia="Arial" w:cs="Arial"/>
                <w:color w:val="000000"/>
                <w:szCs w:val="22"/>
              </w:rPr>
            </w:pPr>
            <w:r w:rsidRPr="000E5EFD">
              <w:rPr>
                <w:rFonts w:eastAsia="Arial" w:cs="Arial"/>
                <w:b/>
                <w:bCs/>
                <w:color w:val="000000"/>
                <w:szCs w:val="22"/>
              </w:rPr>
              <w:t>C12.12 Open space and landscaping (single dwellings and ancillary development)</w:t>
            </w:r>
          </w:p>
          <w:p w14:paraId="07F38B9D" w14:textId="77777777" w:rsidR="00622EB2" w:rsidRPr="000E5EFD" w:rsidRDefault="00622EB2" w:rsidP="00622EB2">
            <w:pPr>
              <w:jc w:val="left"/>
              <w:rPr>
                <w:rFonts w:eastAsia="Arial" w:cs="Arial"/>
                <w:color w:val="FF0000"/>
                <w:szCs w:val="22"/>
              </w:rPr>
            </w:pPr>
          </w:p>
          <w:p w14:paraId="3ADFA472" w14:textId="77777777" w:rsidR="00622EB2" w:rsidRPr="000E5EFD" w:rsidRDefault="00622EB2" w:rsidP="00622EB2">
            <w:pPr>
              <w:jc w:val="left"/>
              <w:rPr>
                <w:b/>
                <w:bCs/>
              </w:rPr>
            </w:pPr>
          </w:p>
        </w:tc>
        <w:tc>
          <w:tcPr>
            <w:tcW w:w="6475" w:type="dxa"/>
          </w:tcPr>
          <w:p w14:paraId="6C822589" w14:textId="77777777" w:rsidR="000E11F7" w:rsidRPr="000E11F7" w:rsidRDefault="000E11F7" w:rsidP="000E11F7">
            <w:pPr>
              <w:rPr>
                <w:rFonts w:eastAsia="Arial" w:cs="Arial"/>
                <w:color w:val="C00000"/>
                <w:szCs w:val="22"/>
              </w:rPr>
            </w:pPr>
            <w:r w:rsidRPr="000E11F7">
              <w:rPr>
                <w:rFonts w:eastAsia="Arial" w:cs="Arial"/>
                <w:color w:val="C00000"/>
                <w:szCs w:val="22"/>
              </w:rPr>
              <w:t xml:space="preserve">The development provides adequate landscaped area, deep soil areas and tree provision in accordance with the controls. </w:t>
            </w:r>
            <w:r w:rsidRPr="000E11F7">
              <w:rPr>
                <w:rFonts w:eastAsia="Arial" w:cs="Arial"/>
                <w:b/>
                <w:bCs/>
                <w:color w:val="C00000"/>
                <w:szCs w:val="22"/>
              </w:rPr>
              <w:t>Provide the following detail - Lot size, landscaped area size and landscaped area as a percentage of lot size (identifying percentage of deep soil areas) and existing/proposed trees on site.</w:t>
            </w:r>
          </w:p>
          <w:p w14:paraId="57E6F899" w14:textId="77777777" w:rsidR="000E11F7" w:rsidRPr="000E11F7" w:rsidRDefault="000E11F7" w:rsidP="000E11F7">
            <w:pPr>
              <w:rPr>
                <w:rFonts w:eastAsia="Arial" w:cs="Arial"/>
                <w:color w:val="C00000"/>
                <w:szCs w:val="22"/>
              </w:rPr>
            </w:pPr>
          </w:p>
          <w:p w14:paraId="52DBDAED" w14:textId="77777777" w:rsidR="000E11F7" w:rsidRPr="000E11F7" w:rsidRDefault="000E11F7" w:rsidP="000E11F7">
            <w:pPr>
              <w:rPr>
                <w:rFonts w:eastAsia="Arial" w:cs="Arial"/>
                <w:color w:val="C00000"/>
                <w:szCs w:val="22"/>
              </w:rPr>
            </w:pPr>
            <w:r w:rsidRPr="000E11F7">
              <w:rPr>
                <w:rFonts w:eastAsia="Arial" w:cs="Arial"/>
                <w:color w:val="C00000"/>
                <w:szCs w:val="22"/>
              </w:rPr>
              <w:t>Or</w:t>
            </w:r>
          </w:p>
          <w:p w14:paraId="576A8BAA" w14:textId="77777777" w:rsidR="000E11F7" w:rsidRPr="000E11F7" w:rsidRDefault="000E11F7" w:rsidP="000E11F7">
            <w:pPr>
              <w:rPr>
                <w:rFonts w:eastAsia="Arial" w:cs="Arial"/>
                <w:color w:val="C00000"/>
                <w:szCs w:val="22"/>
              </w:rPr>
            </w:pPr>
          </w:p>
          <w:p w14:paraId="30B489C6" w14:textId="05B75647" w:rsidR="00622EB2" w:rsidRPr="000E11F7" w:rsidRDefault="000E11F7" w:rsidP="00622EB2">
            <w:pPr>
              <w:rPr>
                <w:rFonts w:eastAsia="Arial" w:cs="Arial"/>
                <w:color w:val="C00000"/>
                <w:szCs w:val="22"/>
              </w:rPr>
            </w:pPr>
            <w:r w:rsidRPr="000E11F7">
              <w:rPr>
                <w:rFonts w:eastAsia="Arial" w:cs="Arial"/>
                <w:color w:val="C00000"/>
                <w:szCs w:val="22"/>
              </w:rPr>
              <w:t xml:space="preserve">The landscaped areas provided meet the objectives of this section. </w:t>
            </w:r>
            <w:r w:rsidRPr="000E11F7">
              <w:rPr>
                <w:rFonts w:eastAsia="Arial" w:cs="Arial"/>
                <w:b/>
                <w:bCs/>
                <w:color w:val="C00000"/>
                <w:szCs w:val="22"/>
              </w:rPr>
              <w:t>Detail reasons why the controls cannot be achieved.</w:t>
            </w:r>
          </w:p>
        </w:tc>
      </w:tr>
    </w:tbl>
    <w:p w14:paraId="7C224A20" w14:textId="77777777" w:rsidR="002A3EAF" w:rsidRDefault="002A3EAF" w:rsidP="0036548C">
      <w:pPr>
        <w:ind w:left="720"/>
      </w:pPr>
    </w:p>
    <w:tbl>
      <w:tblPr>
        <w:tblStyle w:val="TableGrid"/>
        <w:tblW w:w="9027" w:type="dxa"/>
        <w:tblInd w:w="607" w:type="dxa"/>
        <w:tblLook w:val="04A0" w:firstRow="1" w:lastRow="0" w:firstColumn="1" w:lastColumn="0" w:noHBand="0" w:noVBand="1"/>
        <w:tblDescription w:val="f"/>
      </w:tblPr>
      <w:tblGrid>
        <w:gridCol w:w="2552"/>
        <w:gridCol w:w="6475"/>
      </w:tblGrid>
      <w:tr w:rsidR="002A3EAF" w14:paraId="31C4653A" w14:textId="77777777" w:rsidTr="0036548C">
        <w:trPr>
          <w:trHeight w:val="488"/>
        </w:trPr>
        <w:tc>
          <w:tcPr>
            <w:tcW w:w="9027" w:type="dxa"/>
            <w:gridSpan w:val="2"/>
            <w:shd w:val="clear" w:color="auto" w:fill="00B3F0" w:themeFill="accent5"/>
            <w:vAlign w:val="center"/>
          </w:tcPr>
          <w:p w14:paraId="0FB51A73" w14:textId="4633E9A1" w:rsidR="002A3EAF" w:rsidRPr="00980C0A" w:rsidRDefault="000E11F7" w:rsidP="0036548C">
            <w:pPr>
              <w:jc w:val="left"/>
              <w:rPr>
                <w:b/>
                <w:bCs/>
                <w:color w:val="FFFFFF" w:themeColor="background1"/>
              </w:rPr>
            </w:pPr>
            <w:r>
              <w:rPr>
                <w:b/>
                <w:bCs/>
                <w:color w:val="FFFFFF" w:themeColor="background1"/>
              </w:rPr>
              <w:t xml:space="preserve">Part D </w:t>
            </w:r>
            <w:r w:rsidR="00120D3E">
              <w:rPr>
                <w:b/>
                <w:bCs/>
                <w:color w:val="FFFFFF" w:themeColor="background1"/>
              </w:rPr>
              <w:t xml:space="preserve">- </w:t>
            </w:r>
            <w:r>
              <w:rPr>
                <w:b/>
                <w:bCs/>
                <w:color w:val="FFFFFF" w:themeColor="background1"/>
              </w:rPr>
              <w:t>Development Controls by Land Use</w:t>
            </w:r>
          </w:p>
        </w:tc>
      </w:tr>
      <w:tr w:rsidR="000E11F7" w14:paraId="15C78034" w14:textId="77777777" w:rsidTr="00120D3E">
        <w:trPr>
          <w:trHeight w:val="488"/>
        </w:trPr>
        <w:tc>
          <w:tcPr>
            <w:tcW w:w="9027" w:type="dxa"/>
            <w:gridSpan w:val="2"/>
            <w:shd w:val="clear" w:color="auto" w:fill="A7A4CF"/>
            <w:vAlign w:val="center"/>
          </w:tcPr>
          <w:p w14:paraId="69C716ED" w14:textId="1A82566C" w:rsidR="000E11F7" w:rsidRPr="00980C0A" w:rsidRDefault="006C17D9" w:rsidP="0036548C">
            <w:pPr>
              <w:jc w:val="left"/>
              <w:rPr>
                <w:b/>
                <w:bCs/>
                <w:color w:val="FFFFFF" w:themeColor="background1"/>
              </w:rPr>
            </w:pPr>
            <w:r>
              <w:rPr>
                <w:b/>
                <w:bCs/>
                <w:color w:val="FFFFFF" w:themeColor="background1"/>
              </w:rPr>
              <w:t xml:space="preserve">D2 Single dwelling and ancillary development </w:t>
            </w:r>
          </w:p>
        </w:tc>
      </w:tr>
      <w:tr w:rsidR="002A3EAF" w14:paraId="1E5D849E" w14:textId="77777777" w:rsidTr="0036548C">
        <w:trPr>
          <w:trHeight w:val="488"/>
        </w:trPr>
        <w:tc>
          <w:tcPr>
            <w:tcW w:w="2552" w:type="dxa"/>
            <w:shd w:val="clear" w:color="auto" w:fill="5DD5FF" w:themeFill="accent5" w:themeFillTint="99"/>
            <w:vAlign w:val="center"/>
          </w:tcPr>
          <w:p w14:paraId="566C256E" w14:textId="77777777" w:rsidR="002A3EAF" w:rsidRPr="00980C0A" w:rsidRDefault="002A3EAF" w:rsidP="0036548C">
            <w:pPr>
              <w:jc w:val="left"/>
              <w:rPr>
                <w:b/>
                <w:bCs/>
                <w:color w:val="FFFFFF" w:themeColor="background1"/>
              </w:rPr>
            </w:pPr>
            <w:r w:rsidRPr="00980C0A">
              <w:rPr>
                <w:b/>
                <w:bCs/>
                <w:color w:val="FFFFFF" w:themeColor="background1"/>
              </w:rPr>
              <w:t xml:space="preserve">Control </w:t>
            </w:r>
          </w:p>
        </w:tc>
        <w:tc>
          <w:tcPr>
            <w:tcW w:w="6475" w:type="dxa"/>
            <w:shd w:val="clear" w:color="auto" w:fill="A7A4CF" w:themeFill="accent4" w:themeFillTint="99"/>
            <w:vAlign w:val="center"/>
          </w:tcPr>
          <w:p w14:paraId="0DE4D21E" w14:textId="77777777" w:rsidR="002A3EAF" w:rsidRPr="00980C0A" w:rsidRDefault="002A3EAF" w:rsidP="0036548C">
            <w:pPr>
              <w:jc w:val="left"/>
              <w:rPr>
                <w:b/>
                <w:bCs/>
                <w:color w:val="FFFFFF" w:themeColor="background1"/>
              </w:rPr>
            </w:pPr>
            <w:r w:rsidRPr="00980C0A">
              <w:rPr>
                <w:b/>
                <w:bCs/>
                <w:color w:val="FFFFFF" w:themeColor="background1"/>
              </w:rPr>
              <w:t>Comment</w:t>
            </w:r>
          </w:p>
        </w:tc>
      </w:tr>
      <w:tr w:rsidR="002A3D16" w14:paraId="65161FC7" w14:textId="77777777" w:rsidTr="0036548C">
        <w:tc>
          <w:tcPr>
            <w:tcW w:w="2552" w:type="dxa"/>
          </w:tcPr>
          <w:p w14:paraId="385329B8" w14:textId="77777777" w:rsidR="002A3D16" w:rsidRPr="002A3D16" w:rsidRDefault="002A3D16" w:rsidP="002A3D16">
            <w:pPr>
              <w:jc w:val="left"/>
              <w:rPr>
                <w:rFonts w:eastAsia="Arial" w:cs="Arial"/>
                <w:color w:val="000000"/>
                <w:szCs w:val="22"/>
              </w:rPr>
            </w:pPr>
            <w:r w:rsidRPr="002A3D16">
              <w:rPr>
                <w:rFonts w:eastAsia="Arial" w:cs="Arial"/>
                <w:b/>
                <w:bCs/>
                <w:color w:val="000000"/>
                <w:szCs w:val="22"/>
              </w:rPr>
              <w:t>D2.8.0 Street frontage appearance</w:t>
            </w:r>
          </w:p>
          <w:p w14:paraId="69744864" w14:textId="77777777" w:rsidR="002A3D16" w:rsidRPr="002A3D16" w:rsidRDefault="002A3D16" w:rsidP="002A3D16">
            <w:pPr>
              <w:jc w:val="left"/>
              <w:rPr>
                <w:rFonts w:eastAsia="Arial" w:cs="Arial"/>
                <w:color w:val="000000"/>
                <w:szCs w:val="22"/>
              </w:rPr>
            </w:pPr>
          </w:p>
          <w:p w14:paraId="04B57253" w14:textId="4F8B9154" w:rsidR="002A3D16" w:rsidRPr="002A3D16" w:rsidRDefault="002A3D16" w:rsidP="002A3D16">
            <w:pPr>
              <w:jc w:val="left"/>
              <w:rPr>
                <w:b/>
                <w:bCs/>
              </w:rPr>
            </w:pPr>
          </w:p>
        </w:tc>
        <w:tc>
          <w:tcPr>
            <w:tcW w:w="6475" w:type="dxa"/>
          </w:tcPr>
          <w:p w14:paraId="3C4E9F50" w14:textId="77777777" w:rsidR="00FF1491" w:rsidRPr="00FF1491" w:rsidRDefault="00FF1491" w:rsidP="00FF1491">
            <w:pPr>
              <w:rPr>
                <w:rFonts w:eastAsia="Arial" w:cs="Arial"/>
                <w:b/>
                <w:bCs/>
                <w:color w:val="000000"/>
                <w:szCs w:val="22"/>
              </w:rPr>
            </w:pPr>
            <w:r w:rsidRPr="00FF1491">
              <w:rPr>
                <w:rFonts w:eastAsia="Arial" w:cs="Arial"/>
                <w:b/>
                <w:bCs/>
                <w:color w:val="000000"/>
                <w:szCs w:val="22"/>
              </w:rPr>
              <w:t>Not applicable - Refer to D2.20.0 Ancillary Development - secondary dwellings controls for street frontage appearance</w:t>
            </w:r>
          </w:p>
          <w:p w14:paraId="3FEF9439" w14:textId="2F4297E1" w:rsidR="002A3D16" w:rsidRPr="00A45F38" w:rsidRDefault="00FF1491" w:rsidP="00FF1491">
            <w:r w:rsidRPr="00FF1491">
              <w:rPr>
                <w:rFonts w:eastAsia="Arial" w:cs="Arial"/>
                <w:b/>
                <w:bCs/>
                <w:color w:val="000000"/>
                <w:szCs w:val="22"/>
              </w:rPr>
              <w:t>Section D2, Control 20.0 Ancillary Development - secondary dwellings - C-1.a</w:t>
            </w:r>
          </w:p>
        </w:tc>
      </w:tr>
      <w:tr w:rsidR="002A3D16" w14:paraId="18CCBE9D" w14:textId="77777777" w:rsidTr="0036548C">
        <w:tc>
          <w:tcPr>
            <w:tcW w:w="2552" w:type="dxa"/>
          </w:tcPr>
          <w:p w14:paraId="1CCE03AA" w14:textId="74EC97D5" w:rsidR="002A3D16" w:rsidRPr="002A3D16" w:rsidRDefault="002A3D16" w:rsidP="002A3D16">
            <w:pPr>
              <w:jc w:val="left"/>
              <w:rPr>
                <w:b/>
                <w:bCs/>
              </w:rPr>
            </w:pPr>
            <w:r w:rsidRPr="002A3D16">
              <w:rPr>
                <w:rFonts w:eastAsia="Arial" w:cs="Arial"/>
                <w:b/>
                <w:bCs/>
                <w:color w:val="000000"/>
                <w:szCs w:val="22"/>
              </w:rPr>
              <w:t>D2.9.0 Side/rear setbacks (building envelope) - lots with a width less than 10.5m</w:t>
            </w:r>
          </w:p>
        </w:tc>
        <w:tc>
          <w:tcPr>
            <w:tcW w:w="6475" w:type="dxa"/>
          </w:tcPr>
          <w:p w14:paraId="75EC0421" w14:textId="77777777" w:rsidR="00472491" w:rsidRDefault="00472491" w:rsidP="0047249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2"/>
                <w:szCs w:val="22"/>
              </w:rPr>
              <w:t>The lot width is 10.5m or greater.</w:t>
            </w:r>
            <w:r>
              <w:rPr>
                <w:rStyle w:val="eop"/>
                <w:rFonts w:ascii="Arial" w:hAnsi="Arial" w:cs="Arial"/>
                <w:color w:val="C00000"/>
                <w:sz w:val="22"/>
                <w:szCs w:val="22"/>
              </w:rPr>
              <w:t> </w:t>
            </w:r>
          </w:p>
          <w:p w14:paraId="7A675242" w14:textId="77777777" w:rsidR="00472491" w:rsidRDefault="00472491" w:rsidP="0047249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C00000"/>
                <w:sz w:val="22"/>
                <w:szCs w:val="22"/>
              </w:rPr>
              <w:t> </w:t>
            </w:r>
          </w:p>
          <w:p w14:paraId="68CB99F2" w14:textId="77777777" w:rsidR="00472491" w:rsidRDefault="00472491" w:rsidP="0047249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2"/>
                <w:szCs w:val="22"/>
              </w:rPr>
              <w:t>Or</w:t>
            </w:r>
            <w:r>
              <w:rPr>
                <w:rStyle w:val="eop"/>
                <w:rFonts w:ascii="Arial" w:hAnsi="Arial" w:cs="Arial"/>
                <w:color w:val="C00000"/>
                <w:sz w:val="22"/>
                <w:szCs w:val="22"/>
              </w:rPr>
              <w:t> </w:t>
            </w:r>
          </w:p>
          <w:p w14:paraId="65DDCF60" w14:textId="77777777" w:rsidR="00472491" w:rsidRDefault="00472491" w:rsidP="0047249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C00000"/>
                <w:sz w:val="22"/>
                <w:szCs w:val="22"/>
              </w:rPr>
              <w:t> </w:t>
            </w:r>
          </w:p>
          <w:p w14:paraId="09697663" w14:textId="77777777" w:rsidR="00472491" w:rsidRDefault="00472491" w:rsidP="0047249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2"/>
                <w:szCs w:val="22"/>
              </w:rPr>
              <w:t>The proposed development maintains the existing side and rear boundary setbacks.</w:t>
            </w:r>
            <w:r>
              <w:rPr>
                <w:rStyle w:val="eop"/>
                <w:rFonts w:ascii="Arial" w:hAnsi="Arial" w:cs="Arial"/>
                <w:color w:val="C00000"/>
                <w:sz w:val="22"/>
                <w:szCs w:val="22"/>
              </w:rPr>
              <w:t> </w:t>
            </w:r>
          </w:p>
          <w:p w14:paraId="2DEF65A5" w14:textId="77777777" w:rsidR="00472491" w:rsidRDefault="00472491" w:rsidP="0047249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C00000"/>
                <w:sz w:val="22"/>
                <w:szCs w:val="22"/>
              </w:rPr>
              <w:t> </w:t>
            </w:r>
          </w:p>
          <w:p w14:paraId="541B2ED3" w14:textId="77777777" w:rsidR="00472491" w:rsidRDefault="00472491" w:rsidP="0047249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2"/>
                <w:szCs w:val="22"/>
              </w:rPr>
              <w:t>Or</w:t>
            </w:r>
            <w:r>
              <w:rPr>
                <w:rStyle w:val="eop"/>
                <w:rFonts w:ascii="Arial" w:hAnsi="Arial" w:cs="Arial"/>
                <w:color w:val="C00000"/>
                <w:sz w:val="22"/>
                <w:szCs w:val="22"/>
              </w:rPr>
              <w:t> </w:t>
            </w:r>
          </w:p>
          <w:p w14:paraId="31E04439" w14:textId="77777777" w:rsidR="00472491" w:rsidRDefault="00472491" w:rsidP="0047249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C00000"/>
                <w:sz w:val="22"/>
                <w:szCs w:val="22"/>
              </w:rPr>
              <w:t> </w:t>
            </w:r>
          </w:p>
          <w:p w14:paraId="03A603F2" w14:textId="77777777" w:rsidR="00472491" w:rsidRPr="00472491" w:rsidRDefault="00472491" w:rsidP="00472491">
            <w:pPr>
              <w:pStyle w:val="paragraph"/>
              <w:spacing w:before="0" w:beforeAutospacing="0" w:after="0" w:afterAutospacing="0"/>
              <w:jc w:val="both"/>
              <w:textAlignment w:val="baseline"/>
              <w:rPr>
                <w:rFonts w:ascii="Segoe UI" w:hAnsi="Segoe UI" w:cs="Segoe UI"/>
                <w:sz w:val="18"/>
                <w:szCs w:val="18"/>
              </w:rPr>
            </w:pPr>
            <w:r w:rsidRPr="00472491">
              <w:rPr>
                <w:rStyle w:val="normaltextrun"/>
                <w:rFonts w:ascii="Arial" w:hAnsi="Arial" w:cs="Arial"/>
                <w:color w:val="C00000"/>
                <w:sz w:val="22"/>
                <w:szCs w:val="22"/>
              </w:rPr>
              <w:t xml:space="preserve">The proposed development is in accordance with the </w:t>
            </w:r>
            <w:r w:rsidRPr="00E42AE9">
              <w:rPr>
                <w:rStyle w:val="normaltextrun"/>
                <w:rFonts w:ascii="Arial" w:hAnsi="Arial" w:cs="Arial"/>
                <w:color w:val="C00000"/>
                <w:sz w:val="22"/>
                <w:szCs w:val="22"/>
              </w:rPr>
              <w:t>controls</w:t>
            </w:r>
            <w:r w:rsidRPr="00472491">
              <w:rPr>
                <w:rStyle w:val="normaltextrun"/>
                <w:rFonts w:ascii="Arial" w:hAnsi="Arial" w:cs="Arial"/>
                <w:color w:val="C00000"/>
                <w:sz w:val="22"/>
                <w:szCs w:val="22"/>
              </w:rPr>
              <w:t>.</w:t>
            </w:r>
            <w:r w:rsidRPr="00472491">
              <w:rPr>
                <w:rStyle w:val="normaltextrun"/>
                <w:rFonts w:ascii="Arial" w:hAnsi="Arial" w:cs="Arial"/>
                <w:b/>
                <w:bCs/>
                <w:color w:val="C00000"/>
                <w:sz w:val="22"/>
                <w:szCs w:val="22"/>
              </w:rPr>
              <w:t xml:space="preserve"> Provide the following detail - Lot width at building line, side boundary setbacks, height of walls facing side boundaries, length of any proposed boundary walls in metres and as a percentage of the lot depth, rear boundary setbacks for any part of a building up to 4.5m in height and for any part of a building higher than 4.5m.</w:t>
            </w:r>
            <w:r w:rsidRPr="00472491">
              <w:rPr>
                <w:rStyle w:val="eop"/>
                <w:rFonts w:ascii="Arial" w:hAnsi="Arial" w:cs="Arial"/>
                <w:color w:val="C00000"/>
                <w:sz w:val="22"/>
                <w:szCs w:val="22"/>
              </w:rPr>
              <w:t> </w:t>
            </w:r>
          </w:p>
          <w:p w14:paraId="12F20819" w14:textId="77777777" w:rsidR="00472491" w:rsidRPr="00472491" w:rsidRDefault="00472491" w:rsidP="00472491">
            <w:pPr>
              <w:pStyle w:val="paragraph"/>
              <w:spacing w:before="0" w:beforeAutospacing="0" w:after="0" w:afterAutospacing="0"/>
              <w:jc w:val="both"/>
              <w:textAlignment w:val="baseline"/>
              <w:rPr>
                <w:rFonts w:ascii="Segoe UI" w:hAnsi="Segoe UI" w:cs="Segoe UI"/>
                <w:sz w:val="18"/>
                <w:szCs w:val="18"/>
              </w:rPr>
            </w:pPr>
            <w:r w:rsidRPr="00472491">
              <w:rPr>
                <w:rStyle w:val="eop"/>
                <w:rFonts w:ascii="Arial" w:hAnsi="Arial" w:cs="Arial"/>
                <w:color w:val="C00000"/>
                <w:sz w:val="22"/>
                <w:szCs w:val="22"/>
              </w:rPr>
              <w:t> </w:t>
            </w:r>
          </w:p>
          <w:p w14:paraId="6A2D6EDC" w14:textId="77777777" w:rsidR="00472491" w:rsidRPr="00472491" w:rsidRDefault="00472491" w:rsidP="00472491">
            <w:pPr>
              <w:pStyle w:val="paragraph"/>
              <w:spacing w:before="0" w:beforeAutospacing="0" w:after="0" w:afterAutospacing="0"/>
              <w:jc w:val="both"/>
              <w:textAlignment w:val="baseline"/>
              <w:rPr>
                <w:rFonts w:ascii="Segoe UI" w:hAnsi="Segoe UI" w:cs="Segoe UI"/>
                <w:sz w:val="18"/>
                <w:szCs w:val="18"/>
              </w:rPr>
            </w:pPr>
            <w:r w:rsidRPr="00472491">
              <w:rPr>
                <w:rStyle w:val="normaltextrun"/>
                <w:rFonts w:ascii="Arial" w:hAnsi="Arial" w:cs="Arial"/>
                <w:color w:val="C00000"/>
                <w:sz w:val="22"/>
                <w:szCs w:val="22"/>
                <w:lang w:val="en-US"/>
              </w:rPr>
              <w:t>Or</w:t>
            </w:r>
            <w:r w:rsidRPr="00472491">
              <w:rPr>
                <w:rStyle w:val="eop"/>
                <w:rFonts w:ascii="Arial" w:hAnsi="Arial" w:cs="Arial"/>
                <w:color w:val="C00000"/>
                <w:sz w:val="22"/>
                <w:szCs w:val="22"/>
              </w:rPr>
              <w:t> </w:t>
            </w:r>
          </w:p>
          <w:p w14:paraId="6C02EE92" w14:textId="77777777" w:rsidR="00472491" w:rsidRPr="00472491" w:rsidRDefault="00472491" w:rsidP="00472491">
            <w:pPr>
              <w:pStyle w:val="paragraph"/>
              <w:spacing w:before="0" w:beforeAutospacing="0" w:after="0" w:afterAutospacing="0"/>
              <w:jc w:val="both"/>
              <w:textAlignment w:val="baseline"/>
              <w:rPr>
                <w:rFonts w:ascii="Segoe UI" w:hAnsi="Segoe UI" w:cs="Segoe UI"/>
                <w:sz w:val="18"/>
                <w:szCs w:val="18"/>
              </w:rPr>
            </w:pPr>
            <w:r w:rsidRPr="00472491">
              <w:rPr>
                <w:rStyle w:val="eop"/>
                <w:rFonts w:ascii="Arial" w:hAnsi="Arial" w:cs="Arial"/>
                <w:color w:val="C00000"/>
                <w:sz w:val="22"/>
                <w:szCs w:val="22"/>
              </w:rPr>
              <w:t> </w:t>
            </w:r>
          </w:p>
          <w:p w14:paraId="47875285" w14:textId="39E0F1BC" w:rsidR="00472491" w:rsidRDefault="00472491" w:rsidP="00472491">
            <w:pPr>
              <w:pStyle w:val="paragraph"/>
              <w:spacing w:before="0" w:beforeAutospacing="0" w:after="0" w:afterAutospacing="0"/>
              <w:jc w:val="both"/>
              <w:textAlignment w:val="baseline"/>
              <w:rPr>
                <w:rFonts w:ascii="Segoe UI" w:hAnsi="Segoe UI" w:cs="Segoe UI"/>
                <w:sz w:val="18"/>
                <w:szCs w:val="18"/>
              </w:rPr>
            </w:pPr>
            <w:r w:rsidRPr="00472491">
              <w:rPr>
                <w:rStyle w:val="normaltextrun"/>
                <w:rFonts w:ascii="Arial" w:hAnsi="Arial" w:cs="Arial"/>
                <w:color w:val="C00000"/>
                <w:sz w:val="22"/>
                <w:szCs w:val="22"/>
                <w:lang w:val="en-US"/>
              </w:rPr>
              <w:t xml:space="preserve">The proposed development exceeds </w:t>
            </w:r>
            <w:r w:rsidRPr="00E42AE9">
              <w:rPr>
                <w:rStyle w:val="normaltextrun"/>
                <w:rFonts w:ascii="Arial" w:hAnsi="Arial" w:cs="Arial"/>
                <w:color w:val="C00000"/>
                <w:sz w:val="22"/>
                <w:szCs w:val="22"/>
                <w:lang w:val="en-US"/>
              </w:rPr>
              <w:t>the controls</w:t>
            </w:r>
            <w:r w:rsidRPr="00472491">
              <w:rPr>
                <w:rStyle w:val="normaltextrun"/>
                <w:rFonts w:ascii="Arial" w:hAnsi="Arial" w:cs="Arial"/>
                <w:color w:val="C00000"/>
                <w:sz w:val="22"/>
                <w:szCs w:val="22"/>
                <w:lang w:val="en-US"/>
              </w:rPr>
              <w:t xml:space="preserve"> but meets the </w:t>
            </w:r>
            <w:r w:rsidRPr="00E42AE9">
              <w:rPr>
                <w:rStyle w:val="normaltextrun"/>
                <w:rFonts w:ascii="Arial" w:hAnsi="Arial" w:cs="Arial"/>
                <w:color w:val="C00000"/>
                <w:sz w:val="22"/>
                <w:szCs w:val="22"/>
                <w:lang w:val="en-US"/>
              </w:rPr>
              <w:t xml:space="preserve">objectives. </w:t>
            </w:r>
            <w:r w:rsidRPr="00E42AE9">
              <w:rPr>
                <w:rStyle w:val="normaltextrun"/>
                <w:rFonts w:ascii="Arial" w:hAnsi="Arial" w:cs="Arial"/>
                <w:b/>
                <w:bCs/>
                <w:color w:val="C00000"/>
                <w:sz w:val="22"/>
                <w:szCs w:val="22"/>
                <w:lang w:val="en-US"/>
              </w:rPr>
              <w:t>Detail how the objectives are me</w:t>
            </w:r>
            <w:r w:rsidR="00E42AE9" w:rsidRPr="00E42AE9">
              <w:rPr>
                <w:rStyle w:val="normaltextrun"/>
                <w:rFonts w:ascii="Arial" w:hAnsi="Arial" w:cs="Arial"/>
                <w:b/>
                <w:bCs/>
                <w:color w:val="C00000"/>
                <w:sz w:val="22"/>
                <w:szCs w:val="22"/>
                <w:lang w:val="en-US"/>
              </w:rPr>
              <w:t>t</w:t>
            </w:r>
            <w:r w:rsidR="00E42AE9" w:rsidRPr="00E42AE9">
              <w:rPr>
                <w:rStyle w:val="normaltextrun"/>
                <w:rFonts w:ascii="Arial" w:hAnsi="Arial"/>
                <w:b/>
                <w:bCs/>
                <w:color w:val="C00000"/>
                <w:sz w:val="22"/>
                <w:lang w:val="en-US"/>
              </w:rPr>
              <w:t>.</w:t>
            </w:r>
          </w:p>
          <w:p w14:paraId="266F5997" w14:textId="0B487638" w:rsidR="002A3D16" w:rsidRPr="00A45F38" w:rsidRDefault="002A3D16" w:rsidP="002A3D16"/>
        </w:tc>
      </w:tr>
      <w:tr w:rsidR="002A3D16" w14:paraId="5F1AC3E3" w14:textId="77777777" w:rsidTr="0036548C">
        <w:trPr>
          <w:trHeight w:val="60"/>
        </w:trPr>
        <w:tc>
          <w:tcPr>
            <w:tcW w:w="2552" w:type="dxa"/>
          </w:tcPr>
          <w:p w14:paraId="01B94ED4" w14:textId="44A015D0" w:rsidR="002A3D16" w:rsidRPr="002A3D16" w:rsidRDefault="002A3D16" w:rsidP="002A3D16">
            <w:pPr>
              <w:jc w:val="left"/>
              <w:rPr>
                <w:b/>
                <w:bCs/>
              </w:rPr>
            </w:pPr>
            <w:r w:rsidRPr="002A3D16">
              <w:rPr>
                <w:rFonts w:eastAsia="Arial" w:cs="Arial"/>
                <w:b/>
                <w:bCs/>
                <w:color w:val="000000"/>
                <w:szCs w:val="22"/>
              </w:rPr>
              <w:lastRenderedPageBreak/>
              <w:t>D2.10.0 Side/rear setbacks (building envelope) - lots with a width 10.5m or greater</w:t>
            </w:r>
          </w:p>
        </w:tc>
        <w:tc>
          <w:tcPr>
            <w:tcW w:w="6475" w:type="dxa"/>
          </w:tcPr>
          <w:p w14:paraId="3F724313" w14:textId="77777777" w:rsidR="006140A5" w:rsidRDefault="006140A5" w:rsidP="006140A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2"/>
                <w:szCs w:val="22"/>
              </w:rPr>
              <w:t>The lot width is less than 10.5m.</w:t>
            </w:r>
            <w:r>
              <w:rPr>
                <w:rStyle w:val="eop"/>
                <w:rFonts w:ascii="Arial" w:hAnsi="Arial" w:cs="Arial"/>
                <w:color w:val="C00000"/>
                <w:sz w:val="22"/>
                <w:szCs w:val="22"/>
              </w:rPr>
              <w:t> </w:t>
            </w:r>
          </w:p>
          <w:p w14:paraId="1D841582" w14:textId="77777777" w:rsidR="006140A5" w:rsidRDefault="006140A5" w:rsidP="006140A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C00000"/>
                <w:sz w:val="22"/>
                <w:szCs w:val="22"/>
              </w:rPr>
              <w:t> </w:t>
            </w:r>
          </w:p>
          <w:p w14:paraId="6F39DB63" w14:textId="77777777" w:rsidR="006140A5" w:rsidRDefault="006140A5" w:rsidP="006140A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2"/>
                <w:szCs w:val="22"/>
              </w:rPr>
              <w:t>Or</w:t>
            </w:r>
            <w:r>
              <w:rPr>
                <w:rStyle w:val="eop"/>
                <w:rFonts w:ascii="Arial" w:hAnsi="Arial" w:cs="Arial"/>
                <w:color w:val="C00000"/>
                <w:sz w:val="22"/>
                <w:szCs w:val="22"/>
              </w:rPr>
              <w:t> </w:t>
            </w:r>
          </w:p>
          <w:p w14:paraId="19A269E4" w14:textId="77777777" w:rsidR="006140A5" w:rsidRDefault="006140A5" w:rsidP="006140A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C00000"/>
                <w:sz w:val="22"/>
                <w:szCs w:val="22"/>
              </w:rPr>
              <w:t> </w:t>
            </w:r>
          </w:p>
          <w:p w14:paraId="06C50C4D" w14:textId="77777777" w:rsidR="006140A5" w:rsidRDefault="006140A5" w:rsidP="006140A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2"/>
                <w:szCs w:val="22"/>
              </w:rPr>
              <w:t>The proposed development maintains the existing side and rear boundary setbacks.</w:t>
            </w:r>
            <w:r>
              <w:rPr>
                <w:rStyle w:val="eop"/>
                <w:rFonts w:ascii="Arial" w:hAnsi="Arial" w:cs="Arial"/>
                <w:color w:val="C00000"/>
                <w:sz w:val="22"/>
                <w:szCs w:val="22"/>
              </w:rPr>
              <w:t> </w:t>
            </w:r>
          </w:p>
          <w:p w14:paraId="5075897D" w14:textId="77777777" w:rsidR="006140A5" w:rsidRDefault="006140A5" w:rsidP="006140A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C00000"/>
                <w:sz w:val="22"/>
                <w:szCs w:val="22"/>
              </w:rPr>
              <w:t> </w:t>
            </w:r>
          </w:p>
          <w:p w14:paraId="48285DFF" w14:textId="77777777" w:rsidR="006140A5" w:rsidRDefault="006140A5" w:rsidP="006140A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2"/>
                <w:szCs w:val="22"/>
              </w:rPr>
              <w:t>Or</w:t>
            </w:r>
            <w:r>
              <w:rPr>
                <w:rStyle w:val="eop"/>
                <w:rFonts w:ascii="Arial" w:hAnsi="Arial" w:cs="Arial"/>
                <w:color w:val="C00000"/>
                <w:sz w:val="22"/>
                <w:szCs w:val="22"/>
              </w:rPr>
              <w:t> </w:t>
            </w:r>
          </w:p>
          <w:p w14:paraId="4FAAD474" w14:textId="77777777" w:rsidR="006140A5" w:rsidRDefault="006140A5" w:rsidP="006140A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C00000"/>
                <w:sz w:val="22"/>
                <w:szCs w:val="22"/>
              </w:rPr>
              <w:t> </w:t>
            </w:r>
          </w:p>
          <w:p w14:paraId="67A557A8" w14:textId="77777777" w:rsidR="006140A5" w:rsidRPr="006140A5" w:rsidRDefault="006140A5" w:rsidP="006140A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2"/>
                <w:szCs w:val="22"/>
              </w:rPr>
              <w:t xml:space="preserve">The </w:t>
            </w:r>
            <w:r w:rsidRPr="006140A5">
              <w:rPr>
                <w:rStyle w:val="normaltextrun"/>
                <w:rFonts w:ascii="Arial" w:hAnsi="Arial" w:cs="Arial"/>
                <w:color w:val="C00000"/>
                <w:sz w:val="22"/>
                <w:szCs w:val="22"/>
              </w:rPr>
              <w:t xml:space="preserve">proposed development is in accordance with the </w:t>
            </w:r>
            <w:r w:rsidRPr="00E42AE9">
              <w:rPr>
                <w:rStyle w:val="normaltextrun"/>
                <w:rFonts w:ascii="Arial" w:hAnsi="Arial" w:cs="Arial"/>
                <w:color w:val="C00000"/>
                <w:sz w:val="22"/>
                <w:szCs w:val="22"/>
              </w:rPr>
              <w:t>controls</w:t>
            </w:r>
            <w:r w:rsidRPr="006140A5">
              <w:rPr>
                <w:rStyle w:val="normaltextrun"/>
                <w:rFonts w:ascii="Arial" w:hAnsi="Arial" w:cs="Arial"/>
                <w:color w:val="C00000"/>
                <w:sz w:val="22"/>
                <w:szCs w:val="22"/>
              </w:rPr>
              <w:t>.</w:t>
            </w:r>
            <w:r w:rsidRPr="006140A5">
              <w:rPr>
                <w:rStyle w:val="normaltextrun"/>
                <w:rFonts w:ascii="Arial" w:hAnsi="Arial" w:cs="Arial"/>
                <w:b/>
                <w:bCs/>
                <w:color w:val="C00000"/>
                <w:sz w:val="22"/>
                <w:szCs w:val="22"/>
              </w:rPr>
              <w:t xml:space="preserve"> Provide the following detail - Lot width at building line, side boundary setbacks, height of walls facing side boundaries, length of any proposed boundary walls in metres and as a percentage of the lot depth, rear boundary setbacks for any part of a building up to 4.5m in height and for any part of a building higher than 4.5m.</w:t>
            </w:r>
            <w:r w:rsidRPr="006140A5">
              <w:rPr>
                <w:rStyle w:val="eop"/>
                <w:rFonts w:ascii="Arial" w:hAnsi="Arial" w:cs="Arial"/>
                <w:color w:val="C00000"/>
                <w:sz w:val="22"/>
                <w:szCs w:val="22"/>
              </w:rPr>
              <w:t> </w:t>
            </w:r>
          </w:p>
          <w:p w14:paraId="4D20A8FD" w14:textId="77777777" w:rsidR="006140A5" w:rsidRPr="006140A5" w:rsidRDefault="006140A5" w:rsidP="006140A5">
            <w:pPr>
              <w:pStyle w:val="paragraph"/>
              <w:spacing w:before="0" w:beforeAutospacing="0" w:after="0" w:afterAutospacing="0"/>
              <w:jc w:val="both"/>
              <w:textAlignment w:val="baseline"/>
              <w:rPr>
                <w:rFonts w:ascii="Segoe UI" w:hAnsi="Segoe UI" w:cs="Segoe UI"/>
                <w:sz w:val="18"/>
                <w:szCs w:val="18"/>
              </w:rPr>
            </w:pPr>
            <w:r w:rsidRPr="006140A5">
              <w:rPr>
                <w:rStyle w:val="eop"/>
                <w:rFonts w:ascii="Arial" w:hAnsi="Arial" w:cs="Arial"/>
                <w:color w:val="C00000"/>
                <w:sz w:val="22"/>
                <w:szCs w:val="22"/>
              </w:rPr>
              <w:t> </w:t>
            </w:r>
          </w:p>
          <w:p w14:paraId="78FFCD65" w14:textId="77777777" w:rsidR="006140A5" w:rsidRPr="006140A5" w:rsidRDefault="006140A5" w:rsidP="006140A5">
            <w:pPr>
              <w:pStyle w:val="paragraph"/>
              <w:spacing w:before="0" w:beforeAutospacing="0" w:after="0" w:afterAutospacing="0"/>
              <w:jc w:val="both"/>
              <w:textAlignment w:val="baseline"/>
              <w:rPr>
                <w:rFonts w:ascii="Segoe UI" w:hAnsi="Segoe UI" w:cs="Segoe UI"/>
                <w:sz w:val="18"/>
                <w:szCs w:val="18"/>
              </w:rPr>
            </w:pPr>
            <w:r w:rsidRPr="006140A5">
              <w:rPr>
                <w:rStyle w:val="normaltextrun"/>
                <w:rFonts w:ascii="Arial" w:hAnsi="Arial" w:cs="Arial"/>
                <w:color w:val="C00000"/>
                <w:sz w:val="22"/>
                <w:szCs w:val="22"/>
                <w:lang w:val="en-US"/>
              </w:rPr>
              <w:t>Or</w:t>
            </w:r>
            <w:r w:rsidRPr="006140A5">
              <w:rPr>
                <w:rStyle w:val="eop"/>
                <w:rFonts w:ascii="Arial" w:hAnsi="Arial" w:cs="Arial"/>
                <w:color w:val="C00000"/>
                <w:sz w:val="22"/>
                <w:szCs w:val="22"/>
              </w:rPr>
              <w:t> </w:t>
            </w:r>
          </w:p>
          <w:p w14:paraId="08779395" w14:textId="77777777" w:rsidR="006140A5" w:rsidRPr="006140A5" w:rsidRDefault="006140A5" w:rsidP="006140A5">
            <w:pPr>
              <w:pStyle w:val="paragraph"/>
              <w:spacing w:before="0" w:beforeAutospacing="0" w:after="0" w:afterAutospacing="0"/>
              <w:jc w:val="both"/>
              <w:textAlignment w:val="baseline"/>
              <w:rPr>
                <w:rFonts w:ascii="Segoe UI" w:hAnsi="Segoe UI" w:cs="Segoe UI"/>
                <w:sz w:val="18"/>
                <w:szCs w:val="18"/>
              </w:rPr>
            </w:pPr>
            <w:r w:rsidRPr="006140A5">
              <w:rPr>
                <w:rStyle w:val="eop"/>
                <w:rFonts w:ascii="Arial" w:hAnsi="Arial" w:cs="Arial"/>
                <w:color w:val="C00000"/>
                <w:sz w:val="22"/>
                <w:szCs w:val="22"/>
              </w:rPr>
              <w:t> </w:t>
            </w:r>
          </w:p>
          <w:p w14:paraId="6C2EEBD9" w14:textId="2D8980A9" w:rsidR="002A3D16" w:rsidRPr="009C118A" w:rsidRDefault="006140A5" w:rsidP="006140A5">
            <w:pPr>
              <w:pStyle w:val="paragraph"/>
              <w:spacing w:before="0" w:beforeAutospacing="0" w:after="0" w:afterAutospacing="0"/>
              <w:jc w:val="both"/>
              <w:textAlignment w:val="baseline"/>
              <w:rPr>
                <w:rFonts w:cs="Arial"/>
                <w:i/>
                <w:iCs/>
                <w:szCs w:val="22"/>
              </w:rPr>
            </w:pPr>
            <w:r w:rsidRPr="006140A5">
              <w:rPr>
                <w:rStyle w:val="normaltextrun"/>
                <w:rFonts w:ascii="Arial" w:hAnsi="Arial" w:cs="Arial"/>
                <w:color w:val="C00000"/>
                <w:sz w:val="22"/>
                <w:szCs w:val="22"/>
                <w:lang w:val="en-US"/>
              </w:rPr>
              <w:t xml:space="preserve">The proposed development exceeds </w:t>
            </w:r>
            <w:r w:rsidRPr="00E42AE9">
              <w:rPr>
                <w:rStyle w:val="normaltextrun"/>
                <w:rFonts w:ascii="Arial" w:hAnsi="Arial" w:cs="Arial"/>
                <w:color w:val="C00000"/>
                <w:sz w:val="22"/>
                <w:szCs w:val="22"/>
                <w:lang w:val="en-US"/>
              </w:rPr>
              <w:t>the controls</w:t>
            </w:r>
            <w:r w:rsidRPr="006140A5">
              <w:rPr>
                <w:rStyle w:val="normaltextrun"/>
                <w:rFonts w:ascii="Arial" w:hAnsi="Arial" w:cs="Arial"/>
                <w:color w:val="C00000"/>
                <w:sz w:val="22"/>
                <w:szCs w:val="22"/>
                <w:lang w:val="en-US"/>
              </w:rPr>
              <w:t xml:space="preserve"> but meets the </w:t>
            </w:r>
            <w:r w:rsidRPr="00E42AE9">
              <w:rPr>
                <w:rStyle w:val="normaltextrun"/>
                <w:rFonts w:ascii="Arial" w:hAnsi="Arial" w:cs="Arial"/>
                <w:color w:val="C00000"/>
                <w:sz w:val="22"/>
                <w:szCs w:val="22"/>
                <w:lang w:val="en-US"/>
              </w:rPr>
              <w:t xml:space="preserve">objectives. </w:t>
            </w:r>
            <w:r w:rsidRPr="00E42AE9">
              <w:rPr>
                <w:rStyle w:val="normaltextrun"/>
                <w:rFonts w:ascii="Arial" w:hAnsi="Arial" w:cs="Arial"/>
                <w:b/>
                <w:bCs/>
                <w:color w:val="C00000"/>
                <w:sz w:val="22"/>
                <w:szCs w:val="22"/>
                <w:lang w:val="en-US"/>
              </w:rPr>
              <w:t>Detail how the objectives are met</w:t>
            </w:r>
          </w:p>
        </w:tc>
      </w:tr>
      <w:tr w:rsidR="002A3D16" w14:paraId="68F02491" w14:textId="77777777" w:rsidTr="0036548C">
        <w:tc>
          <w:tcPr>
            <w:tcW w:w="2552" w:type="dxa"/>
          </w:tcPr>
          <w:p w14:paraId="406B1F2F" w14:textId="77777777" w:rsidR="002A3D16" w:rsidRPr="002A3D16" w:rsidRDefault="002A3D16" w:rsidP="002A3D16">
            <w:pPr>
              <w:tabs>
                <w:tab w:val="left" w:pos="1936"/>
              </w:tabs>
              <w:jc w:val="left"/>
              <w:rPr>
                <w:rFonts w:eastAsia="Arial" w:cs="Arial"/>
                <w:color w:val="000000"/>
                <w:szCs w:val="22"/>
              </w:rPr>
            </w:pPr>
            <w:r w:rsidRPr="002A3D16">
              <w:rPr>
                <w:rFonts w:eastAsia="Arial" w:cs="Arial"/>
                <w:b/>
                <w:bCs/>
                <w:color w:val="000000"/>
                <w:szCs w:val="22"/>
              </w:rPr>
              <w:t>D2.11.0 Building design and layout</w:t>
            </w:r>
          </w:p>
          <w:p w14:paraId="68981F4B" w14:textId="77777777" w:rsidR="002A3D16" w:rsidRPr="002A3D16" w:rsidRDefault="002A3D16" w:rsidP="002A3D16">
            <w:pPr>
              <w:tabs>
                <w:tab w:val="left" w:pos="1936"/>
              </w:tabs>
              <w:jc w:val="left"/>
              <w:rPr>
                <w:rFonts w:eastAsia="Arial" w:cs="Arial"/>
                <w:color w:val="000000"/>
                <w:szCs w:val="22"/>
              </w:rPr>
            </w:pPr>
          </w:p>
          <w:p w14:paraId="2EF57C8E" w14:textId="77777777" w:rsidR="002A3D16" w:rsidRPr="002A3D16" w:rsidRDefault="002A3D16" w:rsidP="002A3D16">
            <w:pPr>
              <w:tabs>
                <w:tab w:val="left" w:pos="1936"/>
              </w:tabs>
              <w:jc w:val="left"/>
              <w:rPr>
                <w:rFonts w:eastAsia="Arial" w:cs="Arial"/>
                <w:color w:val="000000"/>
                <w:szCs w:val="22"/>
              </w:rPr>
            </w:pPr>
          </w:p>
          <w:p w14:paraId="20D9D693" w14:textId="4C71AF9E" w:rsidR="002A3D16" w:rsidRPr="002A3D16" w:rsidRDefault="002A3D16" w:rsidP="002A3D16">
            <w:pPr>
              <w:jc w:val="left"/>
              <w:rPr>
                <w:b/>
                <w:bCs/>
              </w:rPr>
            </w:pPr>
          </w:p>
        </w:tc>
        <w:tc>
          <w:tcPr>
            <w:tcW w:w="6475" w:type="dxa"/>
          </w:tcPr>
          <w:p w14:paraId="60098996" w14:textId="46A3DE9E" w:rsidR="002A3D16" w:rsidRPr="00E42AE9" w:rsidRDefault="00B260D8" w:rsidP="00B260D8">
            <w:pPr>
              <w:pStyle w:val="ControlsList"/>
              <w:tabs>
                <w:tab w:val="clear" w:pos="720"/>
              </w:tabs>
              <w:rPr>
                <w:rFonts w:eastAsia="Arial"/>
                <w:b/>
                <w:bCs/>
                <w:color w:val="C00000"/>
                <w:sz w:val="22"/>
                <w:szCs w:val="22"/>
              </w:rPr>
            </w:pPr>
            <w:r w:rsidRPr="00E42AE9">
              <w:rPr>
                <w:rStyle w:val="normaltextrun"/>
                <w:rFonts w:eastAsia="Times New Roman"/>
                <w:b/>
                <w:bCs/>
                <w:color w:val="C00000"/>
                <w:lang w:eastAsia="en-AU"/>
              </w:rPr>
              <w:t>Provide details of how the proposed development satisfactorily addresses the controls.</w:t>
            </w:r>
          </w:p>
        </w:tc>
      </w:tr>
      <w:tr w:rsidR="002A3D16" w14:paraId="426E20AD" w14:textId="77777777" w:rsidTr="0036548C">
        <w:tc>
          <w:tcPr>
            <w:tcW w:w="2552" w:type="dxa"/>
          </w:tcPr>
          <w:p w14:paraId="5FB7D026" w14:textId="22EACBDB" w:rsidR="002A3D16" w:rsidRPr="002A3D16" w:rsidRDefault="002A3D16" w:rsidP="002A3D16">
            <w:pPr>
              <w:jc w:val="left"/>
              <w:rPr>
                <w:b/>
                <w:bCs/>
              </w:rPr>
            </w:pPr>
            <w:r w:rsidRPr="002A3D16">
              <w:rPr>
                <w:rFonts w:eastAsia="Arial" w:cs="Arial"/>
                <w:b/>
                <w:bCs/>
                <w:color w:val="000000"/>
                <w:szCs w:val="22"/>
              </w:rPr>
              <w:t>D2.12.0 Private open space</w:t>
            </w:r>
          </w:p>
        </w:tc>
        <w:tc>
          <w:tcPr>
            <w:tcW w:w="6475" w:type="dxa"/>
          </w:tcPr>
          <w:p w14:paraId="0452EAE4" w14:textId="77777777" w:rsidR="00B904EB" w:rsidRPr="00B904EB" w:rsidRDefault="00B904EB" w:rsidP="00B904EB">
            <w:pPr>
              <w:rPr>
                <w:rFonts w:eastAsia="Arial" w:cs="Arial"/>
                <w:b/>
                <w:bCs/>
                <w:color w:val="000000"/>
                <w:szCs w:val="22"/>
              </w:rPr>
            </w:pPr>
            <w:r w:rsidRPr="00B904EB">
              <w:rPr>
                <w:rFonts w:eastAsia="Arial" w:cs="Arial"/>
                <w:b/>
                <w:bCs/>
                <w:color w:val="000000"/>
                <w:szCs w:val="22"/>
              </w:rPr>
              <w:t>Not applicable - Refer to D2.20.0 Ancillary Development - secondary dwellings controls for private open space.  Section D2, Control 20.0 Ancillary Development - secondary dwellings - C-1.b</w:t>
            </w:r>
          </w:p>
          <w:p w14:paraId="29B93D37" w14:textId="684042E3" w:rsidR="002A3D16" w:rsidRPr="00B904EB" w:rsidRDefault="002A3D16" w:rsidP="002A3D16">
            <w:pPr>
              <w:rPr>
                <w:lang w:val="en-US"/>
              </w:rPr>
            </w:pPr>
          </w:p>
        </w:tc>
      </w:tr>
      <w:tr w:rsidR="002A3D16" w14:paraId="2E940698" w14:textId="77777777" w:rsidTr="0036548C">
        <w:tc>
          <w:tcPr>
            <w:tcW w:w="2552" w:type="dxa"/>
          </w:tcPr>
          <w:p w14:paraId="054A00B6" w14:textId="249B4B4E" w:rsidR="002A3D16" w:rsidRPr="002A3D16" w:rsidRDefault="002A3D16" w:rsidP="002A3D16">
            <w:pPr>
              <w:jc w:val="left"/>
              <w:rPr>
                <w:b/>
                <w:bCs/>
              </w:rPr>
            </w:pPr>
            <w:r w:rsidRPr="002A3D16">
              <w:rPr>
                <w:rFonts w:eastAsia="Arial" w:cs="Arial"/>
                <w:b/>
                <w:bCs/>
                <w:color w:val="000000"/>
                <w:szCs w:val="22"/>
              </w:rPr>
              <w:t>D2.13.0 Visual and acoustic privacy</w:t>
            </w:r>
          </w:p>
        </w:tc>
        <w:tc>
          <w:tcPr>
            <w:tcW w:w="6475" w:type="dxa"/>
          </w:tcPr>
          <w:p w14:paraId="2608A7C5" w14:textId="77777777" w:rsidR="00D76B7B" w:rsidRPr="00E42AE9" w:rsidRDefault="00D76B7B" w:rsidP="00D76B7B">
            <w:pPr>
              <w:pStyle w:val="paragraph"/>
              <w:spacing w:before="0" w:beforeAutospacing="0" w:after="0" w:afterAutospacing="0"/>
              <w:jc w:val="both"/>
              <w:textAlignment w:val="baseline"/>
              <w:rPr>
                <w:rStyle w:val="normaltextrun"/>
                <w:rFonts w:ascii="Arial" w:hAnsi="Arial" w:cs="Arial"/>
                <w:color w:val="C00000"/>
                <w:sz w:val="22"/>
                <w:szCs w:val="22"/>
              </w:rPr>
            </w:pPr>
            <w:r>
              <w:rPr>
                <w:rStyle w:val="normaltextrun"/>
                <w:rFonts w:ascii="Arial" w:hAnsi="Arial" w:cs="Arial"/>
                <w:color w:val="C00000"/>
                <w:sz w:val="22"/>
                <w:szCs w:val="22"/>
              </w:rPr>
              <w:t xml:space="preserve">The proposed development does not create direct views into adjoining </w:t>
            </w:r>
            <w:r w:rsidRPr="00D76B7B">
              <w:rPr>
                <w:rStyle w:val="normaltextrun"/>
                <w:rFonts w:ascii="Arial" w:hAnsi="Arial" w:cs="Arial"/>
                <w:color w:val="C00000"/>
                <w:sz w:val="22"/>
                <w:szCs w:val="22"/>
              </w:rPr>
              <w:t xml:space="preserve">properties </w:t>
            </w:r>
            <w:r w:rsidRPr="00E42AE9">
              <w:rPr>
                <w:rStyle w:val="normaltextrun"/>
                <w:rFonts w:ascii="Arial" w:hAnsi="Arial" w:cs="Arial"/>
                <w:color w:val="C00000"/>
                <w:sz w:val="22"/>
                <w:szCs w:val="22"/>
              </w:rPr>
              <w:t>and is not impacted by outside noise levels in any proposed living rooms or bedrooms</w:t>
            </w:r>
            <w:r w:rsidRPr="00D76B7B">
              <w:rPr>
                <w:rStyle w:val="normaltextrun"/>
                <w:rFonts w:ascii="Arial" w:hAnsi="Arial" w:cs="Arial"/>
                <w:color w:val="C00000"/>
                <w:sz w:val="22"/>
                <w:szCs w:val="22"/>
              </w:rPr>
              <w:t>.</w:t>
            </w:r>
            <w:r w:rsidRPr="00E42AE9">
              <w:rPr>
                <w:rStyle w:val="normaltextrun"/>
              </w:rPr>
              <w:t> </w:t>
            </w:r>
          </w:p>
          <w:p w14:paraId="351909CF" w14:textId="77777777" w:rsidR="00D76B7B" w:rsidRPr="00E42AE9" w:rsidRDefault="00D76B7B" w:rsidP="00D76B7B">
            <w:pPr>
              <w:pStyle w:val="paragraph"/>
              <w:spacing w:before="0" w:beforeAutospacing="0" w:after="0" w:afterAutospacing="0"/>
              <w:jc w:val="both"/>
              <w:textAlignment w:val="baseline"/>
              <w:rPr>
                <w:rStyle w:val="normaltextrun"/>
                <w:rFonts w:ascii="Arial" w:hAnsi="Arial" w:cs="Arial"/>
                <w:color w:val="C00000"/>
                <w:sz w:val="22"/>
                <w:szCs w:val="22"/>
              </w:rPr>
            </w:pPr>
            <w:r w:rsidRPr="00E42AE9">
              <w:rPr>
                <w:rStyle w:val="normaltextrun"/>
              </w:rPr>
              <w:t> </w:t>
            </w:r>
          </w:p>
          <w:p w14:paraId="1C9A0A7D" w14:textId="77777777" w:rsidR="00D76B7B" w:rsidRPr="00E42AE9" w:rsidRDefault="00D76B7B" w:rsidP="00D76B7B">
            <w:pPr>
              <w:pStyle w:val="paragraph"/>
              <w:spacing w:before="0" w:beforeAutospacing="0" w:after="0" w:afterAutospacing="0"/>
              <w:jc w:val="both"/>
              <w:textAlignment w:val="baseline"/>
              <w:rPr>
                <w:rStyle w:val="normaltextrun"/>
                <w:rFonts w:ascii="Arial" w:hAnsi="Arial" w:cs="Arial"/>
                <w:color w:val="C00000"/>
                <w:sz w:val="22"/>
                <w:szCs w:val="22"/>
              </w:rPr>
            </w:pPr>
            <w:r w:rsidRPr="00D76B7B">
              <w:rPr>
                <w:rStyle w:val="normaltextrun"/>
                <w:rFonts w:ascii="Arial" w:hAnsi="Arial" w:cs="Arial"/>
                <w:color w:val="C00000"/>
                <w:sz w:val="22"/>
                <w:szCs w:val="22"/>
              </w:rPr>
              <w:t>Or</w:t>
            </w:r>
            <w:r w:rsidRPr="00E42AE9">
              <w:rPr>
                <w:rStyle w:val="normaltextrun"/>
              </w:rPr>
              <w:t> </w:t>
            </w:r>
          </w:p>
          <w:p w14:paraId="5C913167" w14:textId="77777777" w:rsidR="00D76B7B" w:rsidRPr="00E42AE9" w:rsidRDefault="00D76B7B" w:rsidP="00D76B7B">
            <w:pPr>
              <w:pStyle w:val="paragraph"/>
              <w:spacing w:before="0" w:beforeAutospacing="0" w:after="0" w:afterAutospacing="0"/>
              <w:jc w:val="both"/>
              <w:textAlignment w:val="baseline"/>
              <w:rPr>
                <w:rStyle w:val="normaltextrun"/>
                <w:rFonts w:ascii="Arial" w:hAnsi="Arial" w:cs="Arial"/>
                <w:color w:val="C00000"/>
                <w:sz w:val="22"/>
                <w:szCs w:val="22"/>
              </w:rPr>
            </w:pPr>
            <w:r w:rsidRPr="00E42AE9">
              <w:rPr>
                <w:rStyle w:val="normaltextrun"/>
              </w:rPr>
              <w:t> </w:t>
            </w:r>
          </w:p>
          <w:p w14:paraId="0309EB49" w14:textId="37987223" w:rsidR="002A3D16" w:rsidRPr="00E42AE9" w:rsidRDefault="00D76B7B" w:rsidP="00D76B7B">
            <w:pPr>
              <w:pStyle w:val="paragraph"/>
              <w:spacing w:before="0" w:beforeAutospacing="0" w:after="0" w:afterAutospacing="0"/>
              <w:jc w:val="both"/>
              <w:textAlignment w:val="baseline"/>
              <w:rPr>
                <w:rStyle w:val="normaltextrun"/>
                <w:rFonts w:ascii="Arial" w:hAnsi="Arial" w:cs="Arial"/>
                <w:color w:val="C00000"/>
                <w:sz w:val="22"/>
                <w:szCs w:val="22"/>
              </w:rPr>
            </w:pPr>
            <w:r w:rsidRPr="00D76B7B">
              <w:rPr>
                <w:rStyle w:val="normaltextrun"/>
                <w:rFonts w:ascii="Arial" w:hAnsi="Arial" w:cs="Arial"/>
                <w:color w:val="C00000"/>
                <w:sz w:val="22"/>
                <w:szCs w:val="22"/>
              </w:rPr>
              <w:t xml:space="preserve">The proposed development meets the </w:t>
            </w:r>
            <w:r w:rsidRPr="00E42AE9">
              <w:rPr>
                <w:rStyle w:val="normaltextrun"/>
                <w:rFonts w:ascii="Arial" w:hAnsi="Arial" w:cs="Arial"/>
                <w:color w:val="C00000"/>
                <w:sz w:val="22"/>
                <w:szCs w:val="22"/>
              </w:rPr>
              <w:t>controls</w:t>
            </w:r>
            <w:r w:rsidRPr="00D76B7B">
              <w:rPr>
                <w:rStyle w:val="normaltextrun"/>
                <w:rFonts w:ascii="Arial" w:hAnsi="Arial" w:cs="Arial"/>
                <w:color w:val="C00000"/>
                <w:sz w:val="22"/>
                <w:szCs w:val="22"/>
              </w:rPr>
              <w:t xml:space="preserve">. </w:t>
            </w:r>
            <w:r w:rsidRPr="00E42AE9">
              <w:rPr>
                <w:rStyle w:val="normaltextrun"/>
                <w:rFonts w:ascii="Arial" w:hAnsi="Arial" w:cs="Arial"/>
                <w:b/>
                <w:bCs/>
                <w:color w:val="C00000"/>
                <w:sz w:val="22"/>
                <w:szCs w:val="22"/>
              </w:rPr>
              <w:t>Comment on views into adjoining properties from any proposed living area windows or new raised outdoor spaces and comment on any external noise sources impacting upon any proposed habitable areas. Describe any proposed privacy screening and/or any proposed noise attenuation methods.</w:t>
            </w:r>
          </w:p>
        </w:tc>
      </w:tr>
      <w:tr w:rsidR="002A3D16" w14:paraId="07031FF9" w14:textId="77777777" w:rsidTr="0036548C">
        <w:tc>
          <w:tcPr>
            <w:tcW w:w="2552" w:type="dxa"/>
          </w:tcPr>
          <w:p w14:paraId="74A4B265" w14:textId="77777777" w:rsidR="002A3D16" w:rsidRPr="002A3D16" w:rsidRDefault="002A3D16" w:rsidP="002A3D16">
            <w:pPr>
              <w:jc w:val="left"/>
              <w:rPr>
                <w:rFonts w:eastAsia="Arial" w:cs="Arial"/>
                <w:color w:val="000000"/>
                <w:szCs w:val="22"/>
              </w:rPr>
            </w:pPr>
            <w:r w:rsidRPr="002A3D16">
              <w:rPr>
                <w:rFonts w:eastAsia="Arial" w:cs="Arial"/>
                <w:b/>
                <w:bCs/>
                <w:color w:val="000000"/>
                <w:szCs w:val="22"/>
              </w:rPr>
              <w:t>D2.14.0 Solar access</w:t>
            </w:r>
          </w:p>
          <w:p w14:paraId="6D5CBC55" w14:textId="77777777" w:rsidR="002A3D16" w:rsidRPr="002A3D16" w:rsidRDefault="002A3D16" w:rsidP="002A3D16">
            <w:pPr>
              <w:jc w:val="left"/>
              <w:rPr>
                <w:rFonts w:eastAsia="Arial" w:cs="Arial"/>
                <w:color w:val="000000"/>
                <w:szCs w:val="22"/>
              </w:rPr>
            </w:pPr>
          </w:p>
          <w:p w14:paraId="407F998E" w14:textId="77777777" w:rsidR="002A3D16" w:rsidRPr="002A3D16" w:rsidRDefault="002A3D16" w:rsidP="002A3D16">
            <w:pPr>
              <w:jc w:val="left"/>
              <w:rPr>
                <w:b/>
                <w:bCs/>
              </w:rPr>
            </w:pPr>
          </w:p>
        </w:tc>
        <w:tc>
          <w:tcPr>
            <w:tcW w:w="6475" w:type="dxa"/>
          </w:tcPr>
          <w:p w14:paraId="5115E7BC" w14:textId="77777777" w:rsidR="007D0C34" w:rsidRPr="00E42AE9" w:rsidRDefault="007D0C34" w:rsidP="007D0C34">
            <w:pPr>
              <w:textAlignment w:val="baseline"/>
              <w:rPr>
                <w:rFonts w:cs="Arial"/>
                <w:color w:val="C00000"/>
              </w:rPr>
            </w:pPr>
            <w:r>
              <w:rPr>
                <w:rFonts w:cs="Arial"/>
                <w:color w:val="C00000"/>
              </w:rPr>
              <w:t xml:space="preserve">The proposed development does not exceed 4.5m in height and maintains solar access to adjoining properties in accordance with the </w:t>
            </w:r>
            <w:r w:rsidRPr="00E42AE9">
              <w:rPr>
                <w:rFonts w:cs="Arial"/>
                <w:color w:val="C00000"/>
              </w:rPr>
              <w:t>controls</w:t>
            </w:r>
            <w:r>
              <w:rPr>
                <w:rFonts w:cs="Arial"/>
                <w:color w:val="C00000"/>
              </w:rPr>
              <w:t>. </w:t>
            </w:r>
          </w:p>
          <w:p w14:paraId="5067F7BB" w14:textId="77777777" w:rsidR="007D0C34" w:rsidRPr="00E42AE9" w:rsidRDefault="007D0C34" w:rsidP="007D0C34">
            <w:pPr>
              <w:textAlignment w:val="baseline"/>
              <w:rPr>
                <w:rFonts w:cs="Arial"/>
                <w:color w:val="C00000"/>
              </w:rPr>
            </w:pPr>
            <w:r>
              <w:rPr>
                <w:rFonts w:cs="Arial"/>
                <w:color w:val="C00000"/>
              </w:rPr>
              <w:t> </w:t>
            </w:r>
          </w:p>
          <w:p w14:paraId="3F979202" w14:textId="77777777" w:rsidR="007D0C34" w:rsidRPr="00E42AE9" w:rsidRDefault="007D0C34" w:rsidP="007D0C34">
            <w:pPr>
              <w:textAlignment w:val="baseline"/>
              <w:rPr>
                <w:rFonts w:cs="Arial"/>
                <w:color w:val="C00000"/>
              </w:rPr>
            </w:pPr>
            <w:r>
              <w:rPr>
                <w:rFonts w:cs="Arial"/>
                <w:color w:val="C00000"/>
              </w:rPr>
              <w:t>Or </w:t>
            </w:r>
          </w:p>
          <w:p w14:paraId="34C91EBC" w14:textId="77777777" w:rsidR="007D0C34" w:rsidRPr="00E42AE9" w:rsidRDefault="007D0C34" w:rsidP="007D0C34">
            <w:pPr>
              <w:textAlignment w:val="baseline"/>
              <w:rPr>
                <w:rFonts w:cs="Arial"/>
                <w:color w:val="C00000"/>
              </w:rPr>
            </w:pPr>
            <w:r>
              <w:rPr>
                <w:rFonts w:cs="Arial"/>
                <w:color w:val="C00000"/>
              </w:rPr>
              <w:t> </w:t>
            </w:r>
          </w:p>
          <w:p w14:paraId="22ACDB21" w14:textId="77777777" w:rsidR="007D0C34" w:rsidRDefault="007D0C34" w:rsidP="007D0C34">
            <w:pPr>
              <w:textAlignment w:val="baseline"/>
              <w:rPr>
                <w:rFonts w:ascii="Segoe UI" w:hAnsi="Segoe UI" w:cs="Segoe UI"/>
                <w:sz w:val="18"/>
                <w:szCs w:val="18"/>
              </w:rPr>
            </w:pPr>
            <w:r>
              <w:rPr>
                <w:rFonts w:cs="Arial"/>
                <w:color w:val="C00000"/>
              </w:rPr>
              <w:t xml:space="preserve">The proposed development exceeds 4.5m in height and a shadow diagram has been submitted demonstrating that maintenance of solar access to adjoining properties in accordance with the </w:t>
            </w:r>
            <w:r w:rsidRPr="00E42AE9">
              <w:rPr>
                <w:rFonts w:cs="Arial"/>
                <w:color w:val="C00000"/>
              </w:rPr>
              <w:t>controls</w:t>
            </w:r>
            <w:r>
              <w:rPr>
                <w:rFonts w:cs="Arial"/>
                <w:color w:val="C00000"/>
              </w:rPr>
              <w:t>. </w:t>
            </w:r>
          </w:p>
          <w:p w14:paraId="5C5F49BE" w14:textId="77777777" w:rsidR="007D0C34" w:rsidRDefault="007D0C34" w:rsidP="007D0C34">
            <w:pPr>
              <w:textAlignment w:val="baseline"/>
              <w:rPr>
                <w:rFonts w:ascii="Segoe UI" w:hAnsi="Segoe UI" w:cs="Segoe UI"/>
                <w:sz w:val="18"/>
                <w:szCs w:val="18"/>
              </w:rPr>
            </w:pPr>
            <w:r>
              <w:rPr>
                <w:rFonts w:cs="Arial"/>
                <w:color w:val="C00000"/>
              </w:rPr>
              <w:t> </w:t>
            </w:r>
          </w:p>
          <w:p w14:paraId="4E9CE62C" w14:textId="77777777" w:rsidR="007D0C34" w:rsidRDefault="007D0C34" w:rsidP="007D0C34">
            <w:pPr>
              <w:textAlignment w:val="baseline"/>
              <w:rPr>
                <w:rFonts w:ascii="Segoe UI" w:hAnsi="Segoe UI" w:cs="Segoe UI"/>
                <w:sz w:val="18"/>
                <w:szCs w:val="18"/>
              </w:rPr>
            </w:pPr>
            <w:r>
              <w:rPr>
                <w:rFonts w:cs="Arial"/>
                <w:b/>
                <w:bCs/>
                <w:color w:val="C00000"/>
                <w:u w:val="single"/>
              </w:rPr>
              <w:t>And</w:t>
            </w:r>
            <w:r>
              <w:rPr>
                <w:rFonts w:cs="Arial"/>
                <w:color w:val="C00000"/>
              </w:rPr>
              <w:t> </w:t>
            </w:r>
          </w:p>
          <w:p w14:paraId="74371241" w14:textId="77777777" w:rsidR="007D0C34" w:rsidRDefault="007D0C34" w:rsidP="007D0C34">
            <w:pPr>
              <w:textAlignment w:val="baseline"/>
              <w:rPr>
                <w:rFonts w:ascii="Segoe UI" w:hAnsi="Segoe UI" w:cs="Segoe UI"/>
                <w:sz w:val="18"/>
                <w:szCs w:val="18"/>
              </w:rPr>
            </w:pPr>
            <w:r>
              <w:rPr>
                <w:rFonts w:cs="Arial"/>
                <w:color w:val="C00000"/>
              </w:rPr>
              <w:t> </w:t>
            </w:r>
          </w:p>
          <w:p w14:paraId="7A32B97E" w14:textId="01D5023A" w:rsidR="002A3D16" w:rsidRPr="007D0C34" w:rsidRDefault="007D0C34" w:rsidP="007D0C34">
            <w:pPr>
              <w:textAlignment w:val="baseline"/>
              <w:rPr>
                <w:rFonts w:ascii="Segoe UI" w:hAnsi="Segoe UI" w:cs="Segoe UI"/>
                <w:sz w:val="18"/>
                <w:szCs w:val="18"/>
              </w:rPr>
            </w:pPr>
            <w:r>
              <w:rPr>
                <w:rFonts w:cs="Arial"/>
                <w:b/>
                <w:bCs/>
                <w:color w:val="C00000"/>
              </w:rPr>
              <w:lastRenderedPageBreak/>
              <w:t>Provide details of how the proposed development satisfactorily addresses controls C-1, C-2 and C-4.</w:t>
            </w:r>
            <w:r>
              <w:rPr>
                <w:rFonts w:cs="Arial"/>
                <w:color w:val="C00000"/>
              </w:rPr>
              <w:t> </w:t>
            </w:r>
          </w:p>
        </w:tc>
      </w:tr>
      <w:tr w:rsidR="002A3D16" w14:paraId="64DB76E9" w14:textId="77777777" w:rsidTr="0036548C">
        <w:tc>
          <w:tcPr>
            <w:tcW w:w="2552" w:type="dxa"/>
          </w:tcPr>
          <w:p w14:paraId="41186589" w14:textId="19B1FB99" w:rsidR="002A3D16" w:rsidRPr="002A3D16" w:rsidRDefault="002A3D16" w:rsidP="002A3D16">
            <w:pPr>
              <w:jc w:val="left"/>
              <w:rPr>
                <w:b/>
                <w:bCs/>
              </w:rPr>
            </w:pPr>
            <w:r w:rsidRPr="002A3D16">
              <w:rPr>
                <w:rFonts w:eastAsia="Arial" w:cs="Arial"/>
                <w:b/>
                <w:bCs/>
                <w:color w:val="000000"/>
                <w:szCs w:val="22"/>
              </w:rPr>
              <w:lastRenderedPageBreak/>
              <w:t>D2.15.0 View sharing</w:t>
            </w:r>
          </w:p>
        </w:tc>
        <w:tc>
          <w:tcPr>
            <w:tcW w:w="6475" w:type="dxa"/>
          </w:tcPr>
          <w:p w14:paraId="28ACE23F" w14:textId="77777777" w:rsidR="007D44AF" w:rsidRDefault="007D44AF" w:rsidP="007D44A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2"/>
                <w:szCs w:val="22"/>
              </w:rPr>
              <w:t>The proposed development does not obscure views or vistas to water, city skyline or iconic views.</w:t>
            </w:r>
            <w:r>
              <w:rPr>
                <w:rStyle w:val="eop"/>
                <w:rFonts w:ascii="Arial" w:hAnsi="Arial" w:cs="Arial"/>
                <w:color w:val="C00000"/>
                <w:sz w:val="22"/>
                <w:szCs w:val="22"/>
              </w:rPr>
              <w:t> </w:t>
            </w:r>
          </w:p>
          <w:p w14:paraId="0B7045A2" w14:textId="77777777" w:rsidR="007D44AF" w:rsidRDefault="007D44AF" w:rsidP="007D44A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C00000"/>
                <w:sz w:val="22"/>
                <w:szCs w:val="22"/>
              </w:rPr>
              <w:t> </w:t>
            </w:r>
          </w:p>
          <w:p w14:paraId="6D2C1AE9" w14:textId="77777777" w:rsidR="007D44AF" w:rsidRDefault="007D44AF" w:rsidP="007D44A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2"/>
                <w:szCs w:val="22"/>
              </w:rPr>
              <w:t>Or</w:t>
            </w:r>
            <w:r>
              <w:rPr>
                <w:rStyle w:val="eop"/>
                <w:rFonts w:ascii="Arial" w:hAnsi="Arial" w:cs="Arial"/>
                <w:color w:val="C00000"/>
                <w:sz w:val="22"/>
                <w:szCs w:val="22"/>
              </w:rPr>
              <w:t> </w:t>
            </w:r>
          </w:p>
          <w:p w14:paraId="50114C49" w14:textId="77777777" w:rsidR="007D44AF" w:rsidRDefault="007D44AF" w:rsidP="007D44AF">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C00000"/>
                <w:sz w:val="22"/>
                <w:szCs w:val="22"/>
              </w:rPr>
              <w:t> </w:t>
            </w:r>
          </w:p>
          <w:p w14:paraId="5FFC15C1" w14:textId="1BF48B81" w:rsidR="002A3D16" w:rsidRPr="007D44AF" w:rsidRDefault="007D44AF" w:rsidP="007D44A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2"/>
                <w:szCs w:val="22"/>
              </w:rPr>
              <w:t>The submitted plans identify existing views and demonstrate how view sharing is achieved.</w:t>
            </w:r>
          </w:p>
        </w:tc>
      </w:tr>
      <w:tr w:rsidR="002A3D16" w14:paraId="0257C8A9" w14:textId="77777777" w:rsidTr="0036548C">
        <w:tc>
          <w:tcPr>
            <w:tcW w:w="2552" w:type="dxa"/>
          </w:tcPr>
          <w:p w14:paraId="1581DE39" w14:textId="5C0DD3A7" w:rsidR="002A3D16" w:rsidRPr="002A3D16" w:rsidRDefault="002A3D16" w:rsidP="002A3D16">
            <w:pPr>
              <w:jc w:val="left"/>
              <w:rPr>
                <w:b/>
                <w:bCs/>
              </w:rPr>
            </w:pPr>
            <w:r w:rsidRPr="002A3D16">
              <w:rPr>
                <w:rFonts w:eastAsia="Arial" w:cs="Arial"/>
                <w:b/>
                <w:bCs/>
                <w:color w:val="000000"/>
                <w:szCs w:val="22"/>
              </w:rPr>
              <w:t>D2.16.0 Carparking and vehicular access</w:t>
            </w:r>
          </w:p>
        </w:tc>
        <w:tc>
          <w:tcPr>
            <w:tcW w:w="6475" w:type="dxa"/>
          </w:tcPr>
          <w:p w14:paraId="3236FB69" w14:textId="69D0B3E2" w:rsidR="002A3D16" w:rsidRPr="00367D94" w:rsidRDefault="00242A3A" w:rsidP="002A3D16">
            <w:pPr>
              <w:rPr>
                <w:i/>
                <w:iCs/>
                <w:color w:val="C00000"/>
              </w:rPr>
            </w:pPr>
            <w:r w:rsidRPr="00242A3A">
              <w:rPr>
                <w:rFonts w:eastAsia="Arial" w:cs="Arial"/>
                <w:b/>
                <w:bCs/>
                <w:color w:val="000000"/>
                <w:szCs w:val="22"/>
              </w:rPr>
              <w:t>Not applicable - Refer to D2.20.0 Ancillary Development - secondary dwellings controls for Carparking.  Section D2, Control 20.0 Ancillary Development - secondary dwellings - C-1.c</w:t>
            </w:r>
          </w:p>
        </w:tc>
      </w:tr>
      <w:tr w:rsidR="002A3D16" w14:paraId="0EA128F2" w14:textId="77777777" w:rsidTr="0036548C">
        <w:tc>
          <w:tcPr>
            <w:tcW w:w="2552" w:type="dxa"/>
          </w:tcPr>
          <w:p w14:paraId="29C07A94" w14:textId="197D9AEB" w:rsidR="002A3D16" w:rsidRPr="002A3D16" w:rsidRDefault="002A3D16" w:rsidP="002A3D16">
            <w:pPr>
              <w:jc w:val="left"/>
              <w:rPr>
                <w:b/>
                <w:bCs/>
              </w:rPr>
            </w:pPr>
            <w:r w:rsidRPr="002A3D16">
              <w:rPr>
                <w:rFonts w:eastAsia="Arial" w:cs="Arial"/>
                <w:b/>
                <w:bCs/>
                <w:color w:val="000000"/>
                <w:szCs w:val="22"/>
              </w:rPr>
              <w:t>D2.17.0 Ancillary Development - carports and garages</w:t>
            </w:r>
          </w:p>
        </w:tc>
        <w:tc>
          <w:tcPr>
            <w:tcW w:w="6475" w:type="dxa"/>
          </w:tcPr>
          <w:p w14:paraId="1140229E" w14:textId="3A2E6F38" w:rsidR="0007153E" w:rsidRDefault="0007153E" w:rsidP="0007153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2"/>
                <w:szCs w:val="22"/>
              </w:rPr>
              <w:t xml:space="preserve">The proposed development does not include a detached </w:t>
            </w:r>
            <w:r w:rsidR="00B52ACD">
              <w:rPr>
                <w:rStyle w:val="normaltextrun"/>
                <w:rFonts w:ascii="Arial" w:hAnsi="Arial" w:cs="Arial"/>
                <w:color w:val="C00000"/>
                <w:sz w:val="22"/>
                <w:szCs w:val="22"/>
              </w:rPr>
              <w:t>garage or carport</w:t>
            </w:r>
            <w:r>
              <w:rPr>
                <w:rStyle w:val="normaltextrun"/>
                <w:rFonts w:ascii="Arial" w:hAnsi="Arial" w:cs="Arial"/>
                <w:color w:val="C00000"/>
                <w:sz w:val="22"/>
                <w:szCs w:val="22"/>
              </w:rPr>
              <w:t>.</w:t>
            </w:r>
            <w:r>
              <w:rPr>
                <w:rStyle w:val="eop"/>
                <w:rFonts w:ascii="Arial" w:hAnsi="Arial" w:cs="Arial"/>
                <w:color w:val="C00000"/>
                <w:sz w:val="22"/>
                <w:szCs w:val="22"/>
              </w:rPr>
              <w:t> </w:t>
            </w:r>
          </w:p>
          <w:p w14:paraId="647CBBFF" w14:textId="77777777" w:rsidR="0007153E" w:rsidRDefault="0007153E" w:rsidP="0007153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C00000"/>
                <w:sz w:val="22"/>
                <w:szCs w:val="22"/>
              </w:rPr>
              <w:t> </w:t>
            </w:r>
          </w:p>
          <w:p w14:paraId="2045131C" w14:textId="77777777" w:rsidR="0007153E" w:rsidRDefault="0007153E" w:rsidP="0007153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2"/>
                <w:szCs w:val="22"/>
              </w:rPr>
              <w:t>Or</w:t>
            </w:r>
            <w:r>
              <w:rPr>
                <w:rStyle w:val="eop"/>
                <w:rFonts w:ascii="Arial" w:hAnsi="Arial" w:cs="Arial"/>
                <w:color w:val="C00000"/>
                <w:sz w:val="22"/>
                <w:szCs w:val="22"/>
              </w:rPr>
              <w:t> </w:t>
            </w:r>
          </w:p>
          <w:p w14:paraId="14FADB1D" w14:textId="77777777" w:rsidR="0007153E" w:rsidRDefault="0007153E" w:rsidP="0007153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C00000"/>
                <w:sz w:val="22"/>
                <w:szCs w:val="22"/>
              </w:rPr>
              <w:t> </w:t>
            </w:r>
          </w:p>
          <w:p w14:paraId="582B4273" w14:textId="0419E250" w:rsidR="002A3D16" w:rsidRPr="0007153E" w:rsidRDefault="0007153E" w:rsidP="0007153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2"/>
                <w:szCs w:val="22"/>
              </w:rPr>
              <w:t xml:space="preserve">Where a detached studio is proposed </w:t>
            </w:r>
            <w:r>
              <w:rPr>
                <w:rStyle w:val="normaltextrun"/>
                <w:rFonts w:ascii="Arial" w:hAnsi="Arial" w:cs="Arial"/>
                <w:b/>
                <w:bCs/>
                <w:color w:val="C00000"/>
                <w:sz w:val="22"/>
                <w:szCs w:val="22"/>
              </w:rPr>
              <w:t>state the proposed use, the floor area, maximum height, side and rear boundary setbacks.</w:t>
            </w:r>
          </w:p>
        </w:tc>
      </w:tr>
      <w:tr w:rsidR="002A3D16" w14:paraId="60A9BDB9" w14:textId="77777777" w:rsidTr="0036548C">
        <w:tc>
          <w:tcPr>
            <w:tcW w:w="2552" w:type="dxa"/>
          </w:tcPr>
          <w:p w14:paraId="7A8F21B2" w14:textId="02ACD668" w:rsidR="002A3D16" w:rsidRPr="002A3D16" w:rsidRDefault="002A3D16" w:rsidP="002A3D16">
            <w:pPr>
              <w:jc w:val="left"/>
              <w:rPr>
                <w:b/>
                <w:bCs/>
              </w:rPr>
            </w:pPr>
            <w:r w:rsidRPr="002A3D16">
              <w:rPr>
                <w:rFonts w:eastAsia="Arial" w:cs="Arial"/>
                <w:b/>
                <w:bCs/>
                <w:color w:val="000000"/>
                <w:szCs w:val="22"/>
              </w:rPr>
              <w:t>D2.18.0 Ancillary Development - detached studios</w:t>
            </w:r>
          </w:p>
        </w:tc>
        <w:tc>
          <w:tcPr>
            <w:tcW w:w="6475" w:type="dxa"/>
          </w:tcPr>
          <w:p w14:paraId="4E4C2059" w14:textId="77777777" w:rsidR="003F75A6" w:rsidRDefault="003F75A6" w:rsidP="003F75A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2"/>
                <w:szCs w:val="22"/>
              </w:rPr>
              <w:t>The proposed development does not include a detached studio.</w:t>
            </w:r>
            <w:r>
              <w:rPr>
                <w:rStyle w:val="eop"/>
                <w:rFonts w:ascii="Arial" w:hAnsi="Arial" w:cs="Arial"/>
                <w:color w:val="C00000"/>
                <w:sz w:val="22"/>
                <w:szCs w:val="22"/>
              </w:rPr>
              <w:t> </w:t>
            </w:r>
          </w:p>
          <w:p w14:paraId="5981D2CB" w14:textId="77777777" w:rsidR="003F75A6" w:rsidRDefault="003F75A6" w:rsidP="003F75A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C00000"/>
                <w:sz w:val="22"/>
                <w:szCs w:val="22"/>
              </w:rPr>
              <w:t> </w:t>
            </w:r>
          </w:p>
          <w:p w14:paraId="64809521" w14:textId="77777777" w:rsidR="003F75A6" w:rsidRDefault="003F75A6" w:rsidP="003F75A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2"/>
                <w:szCs w:val="22"/>
              </w:rPr>
              <w:t>Or</w:t>
            </w:r>
            <w:r>
              <w:rPr>
                <w:rStyle w:val="eop"/>
                <w:rFonts w:ascii="Arial" w:hAnsi="Arial" w:cs="Arial"/>
                <w:color w:val="C00000"/>
                <w:sz w:val="22"/>
                <w:szCs w:val="22"/>
              </w:rPr>
              <w:t> </w:t>
            </w:r>
          </w:p>
          <w:p w14:paraId="33E5F598" w14:textId="77777777" w:rsidR="003F75A6" w:rsidRDefault="003F75A6" w:rsidP="003F75A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C00000"/>
                <w:sz w:val="22"/>
                <w:szCs w:val="22"/>
              </w:rPr>
              <w:t> </w:t>
            </w:r>
          </w:p>
          <w:p w14:paraId="600CA884" w14:textId="0CA47943" w:rsidR="002A3D16" w:rsidRPr="003F75A6" w:rsidRDefault="003F75A6" w:rsidP="003F75A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2"/>
                <w:szCs w:val="22"/>
              </w:rPr>
              <w:t xml:space="preserve">Where a detached studio is proposed </w:t>
            </w:r>
            <w:r>
              <w:rPr>
                <w:rStyle w:val="normaltextrun"/>
                <w:rFonts w:ascii="Arial" w:hAnsi="Arial" w:cs="Arial"/>
                <w:b/>
                <w:bCs/>
                <w:color w:val="C00000"/>
                <w:sz w:val="22"/>
                <w:szCs w:val="22"/>
              </w:rPr>
              <w:t>state the proposed use, the floor area, maximum height, side and rear boundary setbacks.</w:t>
            </w:r>
            <w:r>
              <w:rPr>
                <w:rStyle w:val="eop"/>
                <w:rFonts w:ascii="Arial" w:hAnsi="Arial" w:cs="Arial"/>
                <w:color w:val="C00000"/>
                <w:sz w:val="22"/>
                <w:szCs w:val="22"/>
              </w:rPr>
              <w:t> </w:t>
            </w:r>
          </w:p>
        </w:tc>
      </w:tr>
      <w:tr w:rsidR="002A3D16" w14:paraId="1F0B3C5D" w14:textId="77777777" w:rsidTr="0036548C">
        <w:tc>
          <w:tcPr>
            <w:tcW w:w="2552" w:type="dxa"/>
          </w:tcPr>
          <w:p w14:paraId="3BAA0DA0" w14:textId="77777777" w:rsidR="002A3D16" w:rsidRPr="002A3D16" w:rsidRDefault="002A3D16" w:rsidP="002A3D16">
            <w:pPr>
              <w:jc w:val="left"/>
              <w:rPr>
                <w:rFonts w:eastAsia="Arial" w:cs="Arial"/>
                <w:color w:val="000000"/>
                <w:szCs w:val="22"/>
              </w:rPr>
            </w:pPr>
            <w:r w:rsidRPr="002A3D16">
              <w:rPr>
                <w:rFonts w:eastAsia="Arial" w:cs="Arial"/>
                <w:b/>
                <w:bCs/>
                <w:color w:val="000000"/>
                <w:szCs w:val="22"/>
              </w:rPr>
              <w:t>D2.19.0 Ancillary Development - fences</w:t>
            </w:r>
          </w:p>
          <w:p w14:paraId="05D995A9" w14:textId="77777777" w:rsidR="002A3D16" w:rsidRPr="002A3D16" w:rsidRDefault="002A3D16" w:rsidP="002A3D16">
            <w:pPr>
              <w:jc w:val="left"/>
              <w:rPr>
                <w:rFonts w:eastAsia="Arial" w:cs="Arial"/>
                <w:color w:val="000000"/>
                <w:szCs w:val="22"/>
              </w:rPr>
            </w:pPr>
          </w:p>
          <w:p w14:paraId="216E6308" w14:textId="77777777" w:rsidR="002A3D16" w:rsidRPr="002A3D16" w:rsidRDefault="002A3D16" w:rsidP="002A3D16">
            <w:pPr>
              <w:jc w:val="left"/>
              <w:rPr>
                <w:b/>
                <w:bCs/>
              </w:rPr>
            </w:pPr>
          </w:p>
        </w:tc>
        <w:tc>
          <w:tcPr>
            <w:tcW w:w="6475" w:type="dxa"/>
          </w:tcPr>
          <w:p w14:paraId="22D9F7FC" w14:textId="025072BB" w:rsidR="002A3D16" w:rsidRPr="00367D94" w:rsidRDefault="003654A8" w:rsidP="00086FEC">
            <w:pPr>
              <w:rPr>
                <w:i/>
                <w:iCs/>
                <w:color w:val="C00000"/>
              </w:rPr>
            </w:pPr>
            <w:r w:rsidRPr="003654A8">
              <w:rPr>
                <w:rStyle w:val="normaltextrun"/>
                <w:rFonts w:cs="Arial"/>
                <w:color w:val="C00000"/>
                <w:szCs w:val="22"/>
              </w:rPr>
              <w:t xml:space="preserve">Where fencing is proposed </w:t>
            </w:r>
            <w:r w:rsidRPr="003654A8">
              <w:rPr>
                <w:rStyle w:val="normaltextrun"/>
                <w:rFonts w:cs="Arial"/>
                <w:b/>
                <w:bCs/>
                <w:color w:val="C00000"/>
                <w:szCs w:val="22"/>
              </w:rPr>
              <w:t>provide details of how the proposed development satisfactorily addresses the controls</w:t>
            </w:r>
            <w:r w:rsidRPr="003654A8">
              <w:rPr>
                <w:rStyle w:val="normaltextrun"/>
                <w:rFonts w:cs="Arial"/>
                <w:color w:val="C00000"/>
                <w:szCs w:val="22"/>
              </w:rPr>
              <w:t>.</w:t>
            </w:r>
            <w:r>
              <w:rPr>
                <w:rStyle w:val="eop"/>
                <w:rFonts w:cs="Arial"/>
                <w:color w:val="C00000"/>
                <w:szCs w:val="22"/>
                <w:shd w:val="clear" w:color="auto" w:fill="FFFFFF"/>
              </w:rPr>
              <w:t> </w:t>
            </w:r>
          </w:p>
        </w:tc>
      </w:tr>
      <w:tr w:rsidR="002A3D16" w14:paraId="3F59AB94" w14:textId="77777777" w:rsidTr="0036548C">
        <w:tc>
          <w:tcPr>
            <w:tcW w:w="2552" w:type="dxa"/>
          </w:tcPr>
          <w:p w14:paraId="1056BD02" w14:textId="074F3968" w:rsidR="002A3D16" w:rsidRPr="002A3D16" w:rsidRDefault="002A3D16" w:rsidP="002A3D16">
            <w:pPr>
              <w:jc w:val="left"/>
              <w:rPr>
                <w:b/>
                <w:bCs/>
              </w:rPr>
            </w:pPr>
            <w:r w:rsidRPr="002A3D16">
              <w:rPr>
                <w:rFonts w:eastAsia="Arial" w:cs="Arial"/>
                <w:b/>
                <w:bCs/>
                <w:color w:val="000000"/>
                <w:szCs w:val="22"/>
              </w:rPr>
              <w:t>D2.20.0 Ancillary Development - secondary dwellings</w:t>
            </w:r>
          </w:p>
        </w:tc>
        <w:tc>
          <w:tcPr>
            <w:tcW w:w="6475" w:type="dxa"/>
          </w:tcPr>
          <w:p w14:paraId="627CAE9D" w14:textId="77777777" w:rsidR="004C1AA4" w:rsidRPr="00086FEC" w:rsidRDefault="004C1AA4" w:rsidP="004C1AA4">
            <w:pPr>
              <w:rPr>
                <w:rFonts w:eastAsia="Arial" w:cs="Arial"/>
                <w:szCs w:val="22"/>
              </w:rPr>
            </w:pPr>
            <w:r w:rsidRPr="00086FEC">
              <w:rPr>
                <w:rFonts w:eastAsia="Arial" w:cs="Arial"/>
                <w:szCs w:val="22"/>
              </w:rPr>
              <w:t>The proposed development complies with the controls as outlined in detail below:</w:t>
            </w:r>
          </w:p>
          <w:p w14:paraId="6443B0CC" w14:textId="77777777" w:rsidR="004C1AA4" w:rsidRPr="00086FEC" w:rsidRDefault="004C1AA4" w:rsidP="004C1AA4">
            <w:pPr>
              <w:rPr>
                <w:rFonts w:eastAsia="Arial" w:cs="Arial"/>
                <w:szCs w:val="22"/>
              </w:rPr>
            </w:pPr>
          </w:p>
          <w:p w14:paraId="13E2744E" w14:textId="77777777" w:rsidR="004C1AA4" w:rsidRPr="00086FEC" w:rsidRDefault="004C1AA4" w:rsidP="004C1AA4">
            <w:pPr>
              <w:rPr>
                <w:rFonts w:eastAsia="Arial" w:cs="Arial"/>
                <w:szCs w:val="22"/>
              </w:rPr>
            </w:pPr>
            <w:r w:rsidRPr="00086FEC">
              <w:rPr>
                <w:rFonts w:eastAsia="Arial" w:cs="Arial"/>
                <w:szCs w:val="22"/>
              </w:rPr>
              <w:t>C-1</w:t>
            </w:r>
          </w:p>
          <w:p w14:paraId="719480EA" w14:textId="77777777" w:rsidR="004C1AA4" w:rsidRPr="00086FEC" w:rsidRDefault="004C1AA4" w:rsidP="004C1AA4">
            <w:pPr>
              <w:rPr>
                <w:rFonts w:eastAsia="Arial" w:cs="Arial"/>
                <w:i/>
                <w:iCs/>
                <w:color w:val="C00000"/>
                <w:szCs w:val="22"/>
              </w:rPr>
            </w:pPr>
            <w:r w:rsidRPr="00086FEC">
              <w:rPr>
                <w:rFonts w:eastAsia="Arial" w:cs="Arial"/>
                <w:szCs w:val="22"/>
              </w:rPr>
              <w:t>a. Street frontage appearance -</w:t>
            </w:r>
            <w:r w:rsidRPr="00086FEC">
              <w:rPr>
                <w:rFonts w:eastAsia="Arial" w:cs="Arial"/>
                <w:i/>
                <w:iCs/>
                <w:szCs w:val="22"/>
              </w:rPr>
              <w:t xml:space="preserve"> </w:t>
            </w:r>
            <w:r w:rsidRPr="00086FEC">
              <w:rPr>
                <w:rFonts w:eastAsia="Arial" w:cs="Arial"/>
                <w:i/>
                <w:iCs/>
                <w:color w:val="C00000"/>
                <w:szCs w:val="22"/>
              </w:rPr>
              <w:t>provide details</w:t>
            </w:r>
          </w:p>
          <w:p w14:paraId="69229421" w14:textId="77777777" w:rsidR="004C1AA4" w:rsidRPr="00086FEC" w:rsidRDefault="004C1AA4" w:rsidP="004C1AA4">
            <w:pPr>
              <w:rPr>
                <w:rFonts w:eastAsia="Arial" w:cs="Arial"/>
                <w:i/>
                <w:iCs/>
                <w:color w:val="C00000"/>
                <w:szCs w:val="22"/>
              </w:rPr>
            </w:pPr>
            <w:r w:rsidRPr="00086FEC">
              <w:rPr>
                <w:rFonts w:eastAsia="Arial" w:cs="Arial"/>
                <w:szCs w:val="22"/>
              </w:rPr>
              <w:t>b. Private Open Space -</w:t>
            </w:r>
            <w:r w:rsidRPr="00086FEC">
              <w:rPr>
                <w:rFonts w:eastAsia="Arial" w:cs="Arial"/>
                <w:i/>
                <w:iCs/>
                <w:szCs w:val="22"/>
              </w:rPr>
              <w:t xml:space="preserve"> </w:t>
            </w:r>
            <w:r w:rsidRPr="00086FEC">
              <w:rPr>
                <w:rFonts w:eastAsia="Arial" w:cs="Arial"/>
                <w:i/>
                <w:iCs/>
                <w:color w:val="C00000"/>
                <w:szCs w:val="22"/>
              </w:rPr>
              <w:t>provide details</w:t>
            </w:r>
          </w:p>
          <w:p w14:paraId="6E99B165" w14:textId="77777777" w:rsidR="004C1AA4" w:rsidRPr="00086FEC" w:rsidRDefault="004C1AA4" w:rsidP="004C1AA4">
            <w:pPr>
              <w:rPr>
                <w:rFonts w:eastAsia="Arial" w:cs="Arial"/>
                <w:i/>
                <w:iCs/>
                <w:color w:val="C00000"/>
                <w:szCs w:val="22"/>
              </w:rPr>
            </w:pPr>
            <w:r w:rsidRPr="00086FEC">
              <w:rPr>
                <w:rFonts w:eastAsia="Arial" w:cs="Arial"/>
                <w:szCs w:val="22"/>
              </w:rPr>
              <w:t>c.  Carparking</w:t>
            </w:r>
            <w:r w:rsidRPr="00086FEC">
              <w:rPr>
                <w:rFonts w:eastAsia="Arial" w:cs="Arial"/>
                <w:i/>
                <w:iCs/>
                <w:szCs w:val="22"/>
              </w:rPr>
              <w:t xml:space="preserve"> </w:t>
            </w:r>
            <w:r w:rsidRPr="00086FEC">
              <w:rPr>
                <w:rFonts w:eastAsia="Arial" w:cs="Arial"/>
                <w:i/>
                <w:iCs/>
                <w:color w:val="C00000"/>
                <w:szCs w:val="22"/>
              </w:rPr>
              <w:t>- provide details</w:t>
            </w:r>
          </w:p>
          <w:p w14:paraId="19374FC1" w14:textId="77777777" w:rsidR="004C1AA4" w:rsidRPr="00086FEC" w:rsidRDefault="004C1AA4" w:rsidP="004C1AA4">
            <w:pPr>
              <w:tabs>
                <w:tab w:val="left" w:pos="270"/>
              </w:tabs>
              <w:rPr>
                <w:rFonts w:eastAsia="Arial" w:cs="Arial"/>
                <w:color w:val="C00000"/>
                <w:szCs w:val="22"/>
              </w:rPr>
            </w:pPr>
          </w:p>
          <w:p w14:paraId="79FB4D7E" w14:textId="77777777" w:rsidR="004C1AA4" w:rsidRPr="00086FEC" w:rsidRDefault="004C1AA4" w:rsidP="004C1AA4">
            <w:pPr>
              <w:tabs>
                <w:tab w:val="left" w:pos="270"/>
              </w:tabs>
              <w:rPr>
                <w:rFonts w:eastAsia="Arial" w:cs="Arial"/>
                <w:color w:val="C00000"/>
                <w:szCs w:val="22"/>
              </w:rPr>
            </w:pPr>
            <w:r w:rsidRPr="00086FEC">
              <w:rPr>
                <w:rFonts w:eastAsia="Arial" w:cs="Arial"/>
                <w:szCs w:val="22"/>
              </w:rPr>
              <w:t xml:space="preserve">C-2 - The existing development onsite will not be compromised by the proposed development.  </w:t>
            </w:r>
            <w:r w:rsidRPr="00086FEC">
              <w:rPr>
                <w:rFonts w:eastAsia="Arial" w:cs="Arial"/>
                <w:i/>
                <w:iCs/>
                <w:color w:val="C00000"/>
                <w:szCs w:val="22"/>
              </w:rPr>
              <w:t>Provide details</w:t>
            </w:r>
          </w:p>
          <w:p w14:paraId="38D8C552" w14:textId="77777777" w:rsidR="004C1AA4" w:rsidRPr="00086FEC" w:rsidRDefault="004C1AA4" w:rsidP="004C1AA4">
            <w:pPr>
              <w:tabs>
                <w:tab w:val="left" w:pos="270"/>
              </w:tabs>
              <w:rPr>
                <w:rFonts w:eastAsia="Arial" w:cs="Arial"/>
                <w:color w:val="C00000"/>
                <w:szCs w:val="22"/>
              </w:rPr>
            </w:pPr>
          </w:p>
          <w:p w14:paraId="6F16C004" w14:textId="77777777" w:rsidR="004C1AA4" w:rsidRPr="00086FEC" w:rsidRDefault="004C1AA4" w:rsidP="004C1AA4">
            <w:pPr>
              <w:tabs>
                <w:tab w:val="left" w:pos="270"/>
              </w:tabs>
              <w:rPr>
                <w:rFonts w:eastAsia="Arial" w:cs="Arial"/>
                <w:i/>
                <w:iCs/>
                <w:color w:val="C00000"/>
                <w:szCs w:val="22"/>
              </w:rPr>
            </w:pPr>
            <w:r w:rsidRPr="00086FEC">
              <w:rPr>
                <w:rFonts w:eastAsia="Arial" w:cs="Arial"/>
                <w:i/>
                <w:iCs/>
                <w:color w:val="C00000"/>
                <w:szCs w:val="22"/>
              </w:rPr>
              <w:t>C-3 - The proposed secondary dwelling is single storey.</w:t>
            </w:r>
          </w:p>
          <w:p w14:paraId="56D14280" w14:textId="77777777" w:rsidR="004C1AA4" w:rsidRPr="00086FEC" w:rsidRDefault="004C1AA4" w:rsidP="004C1AA4">
            <w:pPr>
              <w:tabs>
                <w:tab w:val="left" w:pos="270"/>
              </w:tabs>
              <w:rPr>
                <w:rFonts w:eastAsia="Arial" w:cs="Arial"/>
                <w:color w:val="C00000"/>
                <w:szCs w:val="22"/>
              </w:rPr>
            </w:pPr>
          </w:p>
          <w:p w14:paraId="34F11BD1" w14:textId="77777777" w:rsidR="004C1AA4" w:rsidRPr="00086FEC" w:rsidRDefault="004C1AA4" w:rsidP="004C1AA4">
            <w:pPr>
              <w:tabs>
                <w:tab w:val="left" w:pos="270"/>
              </w:tabs>
              <w:rPr>
                <w:rFonts w:eastAsia="Arial" w:cs="Arial"/>
                <w:color w:val="C00000"/>
                <w:szCs w:val="22"/>
              </w:rPr>
            </w:pPr>
            <w:r w:rsidRPr="00086FEC">
              <w:rPr>
                <w:rFonts w:eastAsia="Arial" w:cs="Arial"/>
                <w:color w:val="C00000"/>
                <w:szCs w:val="22"/>
              </w:rPr>
              <w:t>OR</w:t>
            </w:r>
          </w:p>
          <w:p w14:paraId="20C4E94F" w14:textId="77777777" w:rsidR="004C1AA4" w:rsidRPr="00086FEC" w:rsidRDefault="004C1AA4" w:rsidP="004C1AA4">
            <w:pPr>
              <w:tabs>
                <w:tab w:val="left" w:pos="270"/>
              </w:tabs>
              <w:rPr>
                <w:rFonts w:eastAsia="Arial" w:cs="Arial"/>
                <w:color w:val="C00000"/>
                <w:szCs w:val="22"/>
              </w:rPr>
            </w:pPr>
          </w:p>
          <w:p w14:paraId="6A9DB5F0" w14:textId="3D374102" w:rsidR="002A3D16" w:rsidRPr="00367D94" w:rsidRDefault="004C1AA4" w:rsidP="004C1AA4">
            <w:pPr>
              <w:rPr>
                <w:i/>
                <w:iCs/>
                <w:color w:val="C00000"/>
              </w:rPr>
            </w:pPr>
            <w:r w:rsidRPr="00086FEC">
              <w:rPr>
                <w:rFonts w:eastAsia="Arial" w:cs="Arial"/>
                <w:color w:val="C00000"/>
                <w:szCs w:val="22"/>
              </w:rPr>
              <w:t xml:space="preserve">C3 - The secondary dwelling is proposed above a garage adjacent to a lane.  </w:t>
            </w:r>
            <w:r w:rsidRPr="00086FEC">
              <w:rPr>
                <w:rFonts w:eastAsia="Arial" w:cs="Arial"/>
                <w:i/>
                <w:iCs/>
                <w:color w:val="C00000"/>
                <w:szCs w:val="22"/>
              </w:rPr>
              <w:t>Provide details on setbacks and design to demonstrate development does not present as two-storey to the lane and is integrated into the desired character of the area.</w:t>
            </w:r>
          </w:p>
        </w:tc>
      </w:tr>
      <w:tr w:rsidR="002A3D16" w14:paraId="6FB0EA37" w14:textId="77777777" w:rsidTr="0036548C">
        <w:tc>
          <w:tcPr>
            <w:tcW w:w="2552" w:type="dxa"/>
          </w:tcPr>
          <w:p w14:paraId="43CF4995" w14:textId="055A096D" w:rsidR="002A3D16" w:rsidRPr="002A3D16" w:rsidRDefault="002A3D16" w:rsidP="002A3D16">
            <w:pPr>
              <w:jc w:val="left"/>
              <w:rPr>
                <w:b/>
                <w:bCs/>
              </w:rPr>
            </w:pPr>
            <w:r w:rsidRPr="002A3D16">
              <w:rPr>
                <w:rFonts w:eastAsia="Arial" w:cs="Arial"/>
                <w:b/>
                <w:bCs/>
                <w:color w:val="000000"/>
                <w:szCs w:val="22"/>
              </w:rPr>
              <w:t>D2.21.0 Ancillary Development - swimming pools</w:t>
            </w:r>
          </w:p>
        </w:tc>
        <w:tc>
          <w:tcPr>
            <w:tcW w:w="6475" w:type="dxa"/>
          </w:tcPr>
          <w:p w14:paraId="37C2BDB1" w14:textId="77777777" w:rsidR="003210A5" w:rsidRDefault="003210A5" w:rsidP="003210A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2"/>
                <w:szCs w:val="22"/>
              </w:rPr>
              <w:t>The proposed development does not include a swimming pool.</w:t>
            </w:r>
            <w:r>
              <w:rPr>
                <w:rStyle w:val="eop"/>
                <w:rFonts w:ascii="Arial" w:hAnsi="Arial" w:cs="Arial"/>
                <w:color w:val="C00000"/>
                <w:sz w:val="22"/>
                <w:szCs w:val="22"/>
              </w:rPr>
              <w:t> </w:t>
            </w:r>
          </w:p>
          <w:p w14:paraId="44F4070B" w14:textId="77777777" w:rsidR="003210A5" w:rsidRDefault="003210A5" w:rsidP="003210A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C00000"/>
                <w:sz w:val="22"/>
                <w:szCs w:val="22"/>
              </w:rPr>
              <w:t> </w:t>
            </w:r>
          </w:p>
          <w:p w14:paraId="60BEFF5F" w14:textId="77777777" w:rsidR="003210A5" w:rsidRDefault="003210A5" w:rsidP="003210A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2"/>
                <w:szCs w:val="22"/>
              </w:rPr>
              <w:t>Or</w:t>
            </w:r>
            <w:r>
              <w:rPr>
                <w:rStyle w:val="eop"/>
                <w:rFonts w:ascii="Arial" w:hAnsi="Arial" w:cs="Arial"/>
                <w:color w:val="C00000"/>
                <w:sz w:val="22"/>
                <w:szCs w:val="22"/>
              </w:rPr>
              <w:t> </w:t>
            </w:r>
          </w:p>
          <w:p w14:paraId="1A57B934" w14:textId="77777777" w:rsidR="003210A5" w:rsidRDefault="003210A5" w:rsidP="003210A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C00000"/>
                <w:sz w:val="22"/>
                <w:szCs w:val="22"/>
              </w:rPr>
              <w:t> </w:t>
            </w:r>
          </w:p>
          <w:p w14:paraId="0246C2EF" w14:textId="4FF5F77F" w:rsidR="002A3D16" w:rsidRPr="003210A5" w:rsidRDefault="003210A5" w:rsidP="003210A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2"/>
                <w:szCs w:val="22"/>
              </w:rPr>
              <w:lastRenderedPageBreak/>
              <w:t xml:space="preserve">Where a swimming pool is proposed </w:t>
            </w:r>
            <w:r>
              <w:rPr>
                <w:rStyle w:val="normaltextrun"/>
                <w:rFonts w:ascii="Arial" w:hAnsi="Arial" w:cs="Arial"/>
                <w:b/>
                <w:bCs/>
                <w:color w:val="C00000"/>
                <w:sz w:val="22"/>
                <w:szCs w:val="22"/>
              </w:rPr>
              <w:t>state the maximum height of any decking around the pool and the height and width of any coping around the pool.</w:t>
            </w:r>
            <w:r>
              <w:rPr>
                <w:rStyle w:val="eop"/>
                <w:rFonts w:ascii="Arial" w:hAnsi="Arial" w:cs="Arial"/>
                <w:color w:val="C00000"/>
                <w:sz w:val="22"/>
                <w:szCs w:val="22"/>
              </w:rPr>
              <w:t> </w:t>
            </w:r>
          </w:p>
        </w:tc>
      </w:tr>
    </w:tbl>
    <w:p w14:paraId="0DB989AF" w14:textId="77777777" w:rsidR="00C77104" w:rsidRDefault="00C77104" w:rsidP="0036548C">
      <w:pPr>
        <w:ind w:left="720"/>
      </w:pPr>
    </w:p>
    <w:tbl>
      <w:tblPr>
        <w:tblStyle w:val="TableGrid"/>
        <w:tblW w:w="9027" w:type="dxa"/>
        <w:tblInd w:w="607" w:type="dxa"/>
        <w:tblLook w:val="04A0" w:firstRow="1" w:lastRow="0" w:firstColumn="1" w:lastColumn="0" w:noHBand="0" w:noVBand="1"/>
        <w:tblDescription w:val="f"/>
      </w:tblPr>
      <w:tblGrid>
        <w:gridCol w:w="2552"/>
        <w:gridCol w:w="6475"/>
      </w:tblGrid>
      <w:tr w:rsidR="00084A1E" w14:paraId="7FB77CB6" w14:textId="77777777" w:rsidTr="0036548C">
        <w:trPr>
          <w:trHeight w:val="488"/>
        </w:trPr>
        <w:tc>
          <w:tcPr>
            <w:tcW w:w="9027" w:type="dxa"/>
            <w:gridSpan w:val="2"/>
            <w:shd w:val="clear" w:color="auto" w:fill="00B3F0" w:themeFill="accent5"/>
            <w:vAlign w:val="center"/>
          </w:tcPr>
          <w:p w14:paraId="0B84C648" w14:textId="3BA21FC0" w:rsidR="00084A1E" w:rsidRPr="00980C0A" w:rsidRDefault="003210A5" w:rsidP="0036548C">
            <w:pPr>
              <w:jc w:val="left"/>
              <w:rPr>
                <w:b/>
                <w:bCs/>
                <w:color w:val="FFFFFF" w:themeColor="background1"/>
              </w:rPr>
            </w:pPr>
            <w:r>
              <w:rPr>
                <w:b/>
                <w:bCs/>
                <w:color w:val="FFFFFF" w:themeColor="background1"/>
              </w:rPr>
              <w:t xml:space="preserve">Part E </w:t>
            </w:r>
            <w:r w:rsidR="00120D3E">
              <w:rPr>
                <w:b/>
                <w:bCs/>
                <w:color w:val="FFFFFF" w:themeColor="background1"/>
              </w:rPr>
              <w:t xml:space="preserve">- </w:t>
            </w:r>
            <w:r>
              <w:rPr>
                <w:b/>
                <w:bCs/>
                <w:color w:val="FFFFFF" w:themeColor="background1"/>
              </w:rPr>
              <w:t>Place and Prec</w:t>
            </w:r>
            <w:r w:rsidR="00DC1400">
              <w:rPr>
                <w:b/>
                <w:bCs/>
                <w:color w:val="FFFFFF" w:themeColor="background1"/>
              </w:rPr>
              <w:t>incts Controls</w:t>
            </w:r>
            <w:r w:rsidR="00084A1E" w:rsidRPr="00421288">
              <w:rPr>
                <w:b/>
                <w:bCs/>
                <w:color w:val="FFFFFF" w:themeColor="background1"/>
              </w:rPr>
              <w:t xml:space="preserve"> </w:t>
            </w:r>
          </w:p>
        </w:tc>
      </w:tr>
      <w:tr w:rsidR="00084A1E" w14:paraId="5F5C13BC" w14:textId="77777777" w:rsidTr="0036548C">
        <w:trPr>
          <w:trHeight w:val="488"/>
        </w:trPr>
        <w:tc>
          <w:tcPr>
            <w:tcW w:w="2552" w:type="dxa"/>
            <w:shd w:val="clear" w:color="auto" w:fill="5DD5FF" w:themeFill="accent5" w:themeFillTint="99"/>
            <w:vAlign w:val="center"/>
          </w:tcPr>
          <w:p w14:paraId="3D385A0A" w14:textId="77777777" w:rsidR="00084A1E" w:rsidRPr="00980C0A" w:rsidRDefault="00084A1E" w:rsidP="0036548C">
            <w:pPr>
              <w:jc w:val="left"/>
              <w:rPr>
                <w:b/>
                <w:bCs/>
                <w:color w:val="FFFFFF" w:themeColor="background1"/>
              </w:rPr>
            </w:pPr>
            <w:r w:rsidRPr="00980C0A">
              <w:rPr>
                <w:b/>
                <w:bCs/>
                <w:color w:val="FFFFFF" w:themeColor="background1"/>
              </w:rPr>
              <w:t xml:space="preserve">Control </w:t>
            </w:r>
          </w:p>
        </w:tc>
        <w:tc>
          <w:tcPr>
            <w:tcW w:w="6475" w:type="dxa"/>
            <w:shd w:val="clear" w:color="auto" w:fill="A7A4CF" w:themeFill="accent4" w:themeFillTint="99"/>
            <w:vAlign w:val="center"/>
          </w:tcPr>
          <w:p w14:paraId="35E2F84B" w14:textId="77777777" w:rsidR="00084A1E" w:rsidRPr="00980C0A" w:rsidRDefault="00084A1E" w:rsidP="0036548C">
            <w:pPr>
              <w:jc w:val="left"/>
              <w:rPr>
                <w:b/>
                <w:bCs/>
                <w:color w:val="FFFFFF" w:themeColor="background1"/>
              </w:rPr>
            </w:pPr>
            <w:r w:rsidRPr="00980C0A">
              <w:rPr>
                <w:b/>
                <w:bCs/>
                <w:color w:val="FFFFFF" w:themeColor="background1"/>
              </w:rPr>
              <w:t>Comment</w:t>
            </w:r>
          </w:p>
        </w:tc>
      </w:tr>
      <w:tr w:rsidR="00E42AE9" w14:paraId="1BF587FA" w14:textId="77777777" w:rsidTr="0036548C">
        <w:tc>
          <w:tcPr>
            <w:tcW w:w="2552" w:type="dxa"/>
          </w:tcPr>
          <w:p w14:paraId="6A6DFFDE" w14:textId="36E443C5" w:rsidR="00E42AE9" w:rsidRPr="006875CF" w:rsidRDefault="00E42AE9" w:rsidP="00E42AE9">
            <w:pPr>
              <w:jc w:val="left"/>
              <w:rPr>
                <w:b/>
                <w:bCs/>
              </w:rPr>
            </w:pPr>
            <w:r w:rsidRPr="006875CF">
              <w:rPr>
                <w:rFonts w:eastAsia="Arial" w:cs="Arial"/>
                <w:b/>
                <w:bCs/>
                <w:color w:val="000000"/>
                <w:szCs w:val="22"/>
              </w:rPr>
              <w:t xml:space="preserve">E1 Built and landscape heritage </w:t>
            </w:r>
          </w:p>
        </w:tc>
        <w:tc>
          <w:tcPr>
            <w:tcW w:w="6475" w:type="dxa"/>
          </w:tcPr>
          <w:p w14:paraId="590ACB7D" w14:textId="77777777" w:rsidR="00E42AE9" w:rsidRPr="00E42AE9" w:rsidRDefault="00E42AE9" w:rsidP="00E42AE9">
            <w:pPr>
              <w:rPr>
                <w:rFonts w:eastAsia="Arial" w:cs="Arial"/>
                <w:szCs w:val="22"/>
              </w:rPr>
            </w:pPr>
            <w:r w:rsidRPr="00E42AE9">
              <w:rPr>
                <w:rStyle w:val="normaltextrun"/>
                <w:rFonts w:eastAsia="Arial" w:cs="Arial"/>
                <w:color w:val="C00000"/>
                <w:szCs w:val="22"/>
                <w:lang w:val="en-US"/>
              </w:rPr>
              <w:t>There are no heritage items located within the vicinity of the proposed development.</w:t>
            </w:r>
            <w:r w:rsidRPr="00E42AE9">
              <w:rPr>
                <w:rStyle w:val="eop"/>
                <w:rFonts w:eastAsia="Arial" w:cs="Arial"/>
                <w:color w:val="C00000"/>
                <w:szCs w:val="22"/>
              </w:rPr>
              <w:t> </w:t>
            </w:r>
          </w:p>
          <w:p w14:paraId="5B16FD05" w14:textId="059C5237" w:rsidR="00E42AE9" w:rsidRPr="00E42AE9" w:rsidRDefault="00E42AE9" w:rsidP="00E42AE9">
            <w:pPr>
              <w:rPr>
                <w:i/>
                <w:iCs/>
              </w:rPr>
            </w:pPr>
          </w:p>
        </w:tc>
      </w:tr>
      <w:tr w:rsidR="00E42AE9" w14:paraId="7AF14D0D" w14:textId="77777777" w:rsidTr="0036548C">
        <w:tc>
          <w:tcPr>
            <w:tcW w:w="2552" w:type="dxa"/>
          </w:tcPr>
          <w:p w14:paraId="356E4F86" w14:textId="5D285E06" w:rsidR="00E42AE9" w:rsidRPr="006875CF" w:rsidRDefault="00E42AE9" w:rsidP="00E42AE9">
            <w:pPr>
              <w:jc w:val="left"/>
              <w:rPr>
                <w:b/>
                <w:bCs/>
              </w:rPr>
            </w:pPr>
            <w:r w:rsidRPr="006875CF">
              <w:rPr>
                <w:rFonts w:eastAsia="Arial" w:cs="Arial"/>
                <w:b/>
                <w:bCs/>
                <w:color w:val="000000"/>
                <w:szCs w:val="22"/>
              </w:rPr>
              <w:t>E2 Heritage Conservation Areas</w:t>
            </w:r>
          </w:p>
        </w:tc>
        <w:tc>
          <w:tcPr>
            <w:tcW w:w="6475" w:type="dxa"/>
          </w:tcPr>
          <w:p w14:paraId="2AAE4748" w14:textId="599BAD99" w:rsidR="00E42AE9" w:rsidRPr="00E42AE9" w:rsidRDefault="00E42AE9" w:rsidP="00E42AE9">
            <w:pPr>
              <w:rPr>
                <w:rFonts w:eastAsia="Arial" w:cs="Arial"/>
                <w:szCs w:val="22"/>
              </w:rPr>
            </w:pPr>
            <w:r w:rsidRPr="00E42AE9">
              <w:rPr>
                <w:rFonts w:eastAsia="Arial" w:cs="Arial"/>
                <w:szCs w:val="22"/>
              </w:rPr>
              <w:t>The proposed development is not within a Heritage Conservation Area</w:t>
            </w:r>
            <w:r>
              <w:rPr>
                <w:rFonts w:eastAsia="Arial" w:cs="Arial"/>
                <w:szCs w:val="22"/>
              </w:rPr>
              <w:t>.</w:t>
            </w:r>
          </w:p>
        </w:tc>
      </w:tr>
      <w:tr w:rsidR="00E42AE9" w14:paraId="1E21D59F" w14:textId="77777777" w:rsidTr="0036548C">
        <w:trPr>
          <w:trHeight w:val="53"/>
        </w:trPr>
        <w:tc>
          <w:tcPr>
            <w:tcW w:w="2552" w:type="dxa"/>
          </w:tcPr>
          <w:p w14:paraId="1625D8E5" w14:textId="0FEE851C" w:rsidR="00E42AE9" w:rsidRPr="006875CF" w:rsidRDefault="00E42AE9" w:rsidP="00E42AE9">
            <w:pPr>
              <w:jc w:val="left"/>
              <w:rPr>
                <w:b/>
                <w:bCs/>
              </w:rPr>
            </w:pPr>
            <w:r w:rsidRPr="006875CF">
              <w:rPr>
                <w:rFonts w:eastAsia="Arial" w:cs="Arial"/>
                <w:b/>
                <w:bCs/>
                <w:color w:val="000000"/>
                <w:szCs w:val="22"/>
              </w:rPr>
              <w:t>E3 Tighes Hill local character</w:t>
            </w:r>
          </w:p>
        </w:tc>
        <w:tc>
          <w:tcPr>
            <w:tcW w:w="6475" w:type="dxa"/>
          </w:tcPr>
          <w:p w14:paraId="51FD1A0A" w14:textId="77777777" w:rsidR="00E42AE9" w:rsidRPr="00E42AE9" w:rsidRDefault="00E42AE9" w:rsidP="00E42AE9">
            <w:pPr>
              <w:spacing w:line="259" w:lineRule="auto"/>
              <w:rPr>
                <w:rFonts w:eastAsia="Arial" w:cs="Arial"/>
                <w:color w:val="C00000"/>
                <w:szCs w:val="22"/>
              </w:rPr>
            </w:pPr>
            <w:r w:rsidRPr="00E42AE9">
              <w:rPr>
                <w:rFonts w:eastAsia="Arial" w:cs="Arial"/>
                <w:color w:val="C00000"/>
                <w:szCs w:val="22"/>
              </w:rPr>
              <w:t>The proposed development is not within the Tighes Hill local character area.</w:t>
            </w:r>
          </w:p>
          <w:p w14:paraId="75DCDB81" w14:textId="77777777" w:rsidR="00E42AE9" w:rsidRPr="00E42AE9" w:rsidRDefault="00E42AE9" w:rsidP="00E42AE9">
            <w:pPr>
              <w:rPr>
                <w:rFonts w:eastAsia="Arial" w:cs="Arial"/>
                <w:color w:val="C00000"/>
                <w:szCs w:val="22"/>
              </w:rPr>
            </w:pPr>
          </w:p>
          <w:p w14:paraId="34DDD6F4" w14:textId="77777777" w:rsidR="00E42AE9" w:rsidRPr="00E42AE9" w:rsidRDefault="00E42AE9" w:rsidP="00E42AE9">
            <w:pPr>
              <w:rPr>
                <w:rFonts w:eastAsia="Arial" w:cs="Arial"/>
                <w:color w:val="C00000"/>
                <w:szCs w:val="22"/>
              </w:rPr>
            </w:pPr>
            <w:r w:rsidRPr="00E42AE9">
              <w:rPr>
                <w:rFonts w:eastAsia="Arial" w:cs="Arial"/>
                <w:color w:val="C00000"/>
                <w:szCs w:val="22"/>
              </w:rPr>
              <w:t>Or</w:t>
            </w:r>
          </w:p>
          <w:p w14:paraId="3D8C287B" w14:textId="77777777" w:rsidR="00E42AE9" w:rsidRPr="00E42AE9" w:rsidRDefault="00E42AE9" w:rsidP="00E42AE9">
            <w:pPr>
              <w:rPr>
                <w:rFonts w:eastAsia="Arial" w:cs="Arial"/>
                <w:color w:val="C00000"/>
                <w:szCs w:val="22"/>
              </w:rPr>
            </w:pPr>
          </w:p>
          <w:p w14:paraId="75C19298" w14:textId="44F9C85B" w:rsidR="00E42AE9" w:rsidRPr="00E42AE9" w:rsidRDefault="00E42AE9" w:rsidP="00E42AE9">
            <w:pPr>
              <w:rPr>
                <w:i/>
                <w:iCs/>
              </w:rPr>
            </w:pPr>
            <w:r w:rsidRPr="00E42AE9">
              <w:rPr>
                <w:rFonts w:eastAsia="Arial" w:cs="Arial"/>
                <w:b/>
                <w:bCs/>
                <w:color w:val="C00000"/>
                <w:szCs w:val="22"/>
              </w:rPr>
              <w:t>Provide details of how the proposed development satisfactorily addresses the controls.</w:t>
            </w:r>
          </w:p>
        </w:tc>
      </w:tr>
      <w:tr w:rsidR="00E42AE9" w14:paraId="2B6EA7F5" w14:textId="77777777" w:rsidTr="0036548C">
        <w:trPr>
          <w:trHeight w:val="53"/>
        </w:trPr>
        <w:tc>
          <w:tcPr>
            <w:tcW w:w="2552" w:type="dxa"/>
          </w:tcPr>
          <w:p w14:paraId="130CE6BE" w14:textId="48314ACE" w:rsidR="00E42AE9" w:rsidRPr="006875CF" w:rsidRDefault="00E42AE9" w:rsidP="00E42AE9">
            <w:pPr>
              <w:jc w:val="left"/>
              <w:rPr>
                <w:b/>
                <w:bCs/>
              </w:rPr>
            </w:pPr>
            <w:r w:rsidRPr="006875CF">
              <w:rPr>
                <w:rFonts w:eastAsia="Arial" w:cs="Arial"/>
                <w:b/>
                <w:bCs/>
                <w:color w:val="000000"/>
                <w:szCs w:val="22"/>
              </w:rPr>
              <w:t>E4 Kotara local character</w:t>
            </w:r>
          </w:p>
        </w:tc>
        <w:tc>
          <w:tcPr>
            <w:tcW w:w="6475" w:type="dxa"/>
          </w:tcPr>
          <w:p w14:paraId="2AEB1E01" w14:textId="77777777" w:rsidR="00E42AE9" w:rsidRPr="00E42AE9" w:rsidRDefault="00E42AE9" w:rsidP="00E42AE9">
            <w:pPr>
              <w:spacing w:line="259" w:lineRule="auto"/>
              <w:rPr>
                <w:rFonts w:eastAsia="Arial" w:cs="Arial"/>
                <w:color w:val="C00000"/>
                <w:szCs w:val="22"/>
              </w:rPr>
            </w:pPr>
            <w:r w:rsidRPr="00E42AE9">
              <w:rPr>
                <w:rFonts w:eastAsia="Arial" w:cs="Arial"/>
                <w:color w:val="C00000"/>
                <w:szCs w:val="22"/>
              </w:rPr>
              <w:t>The proposed development is not within the Kotara local character area.</w:t>
            </w:r>
          </w:p>
          <w:p w14:paraId="18EAD81E" w14:textId="77777777" w:rsidR="00E42AE9" w:rsidRPr="00E42AE9" w:rsidRDefault="00E42AE9" w:rsidP="00E42AE9">
            <w:pPr>
              <w:rPr>
                <w:rFonts w:eastAsia="Arial" w:cs="Arial"/>
                <w:color w:val="C00000"/>
                <w:szCs w:val="22"/>
              </w:rPr>
            </w:pPr>
          </w:p>
          <w:p w14:paraId="0471C2E1" w14:textId="77777777" w:rsidR="00E42AE9" w:rsidRPr="00E42AE9" w:rsidRDefault="00E42AE9" w:rsidP="00E42AE9">
            <w:pPr>
              <w:rPr>
                <w:rFonts w:eastAsia="Arial" w:cs="Arial"/>
                <w:color w:val="C00000"/>
                <w:szCs w:val="22"/>
              </w:rPr>
            </w:pPr>
            <w:r w:rsidRPr="00E42AE9">
              <w:rPr>
                <w:rFonts w:eastAsia="Arial" w:cs="Arial"/>
                <w:color w:val="C00000"/>
                <w:szCs w:val="22"/>
              </w:rPr>
              <w:t>Or</w:t>
            </w:r>
          </w:p>
          <w:p w14:paraId="1B4DEC43" w14:textId="77777777" w:rsidR="00E42AE9" w:rsidRPr="00E42AE9" w:rsidRDefault="00E42AE9" w:rsidP="00E42AE9">
            <w:pPr>
              <w:rPr>
                <w:rFonts w:eastAsia="Arial" w:cs="Arial"/>
                <w:color w:val="C00000"/>
                <w:szCs w:val="22"/>
              </w:rPr>
            </w:pPr>
          </w:p>
          <w:p w14:paraId="70FCC06A" w14:textId="176D7480" w:rsidR="00E42AE9" w:rsidRPr="00E42AE9" w:rsidRDefault="00E42AE9" w:rsidP="00E42AE9">
            <w:r w:rsidRPr="00E42AE9">
              <w:rPr>
                <w:rFonts w:eastAsia="Arial" w:cs="Arial"/>
                <w:b/>
                <w:bCs/>
                <w:color w:val="C00000"/>
                <w:szCs w:val="22"/>
              </w:rPr>
              <w:t>Provide details of how the proposed development satisfactorily addresses the controls.</w:t>
            </w:r>
          </w:p>
        </w:tc>
      </w:tr>
    </w:tbl>
    <w:p w14:paraId="27813E35" w14:textId="77777777" w:rsidR="00431BBB" w:rsidRPr="00987B55" w:rsidRDefault="00431BBB" w:rsidP="001A71CA"/>
    <w:sectPr w:rsidR="00431BBB" w:rsidRPr="00987B55" w:rsidSect="00A756B4">
      <w:footerReference w:type="default" r:id="rId15"/>
      <w:headerReference w:type="first" r:id="rId16"/>
      <w:footerReference w:type="first" r:id="rId17"/>
      <w:pgSz w:w="11906" w:h="16838" w:code="9"/>
      <w:pgMar w:top="1135" w:right="1274" w:bottom="1134" w:left="1134" w:header="567" w:footer="4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C6B01" w14:textId="77777777" w:rsidR="00A756B4" w:rsidRDefault="00A756B4">
      <w:r>
        <w:separator/>
      </w:r>
    </w:p>
  </w:endnote>
  <w:endnote w:type="continuationSeparator" w:id="0">
    <w:p w14:paraId="5D2CDFE0" w14:textId="77777777" w:rsidR="00A756B4" w:rsidRDefault="00A756B4">
      <w:r>
        <w:continuationSeparator/>
      </w:r>
    </w:p>
  </w:endnote>
  <w:endnote w:type="continuationNotice" w:id="1">
    <w:p w14:paraId="0C8BF94C" w14:textId="77777777" w:rsidR="00A756B4" w:rsidRDefault="00A756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Body)">
    <w:altName w:val="Times New Roman"/>
    <w:panose1 w:val="00000000000000000000"/>
    <w:charset w:val="00"/>
    <w:family w:val="roman"/>
    <w:notTrueType/>
    <w:pitch w:val="default"/>
  </w:font>
  <w:font w:name="Gilroy">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D037" w14:textId="73125BE9" w:rsidR="00397AAD" w:rsidRDefault="00397AAD" w:rsidP="00397AAD">
    <w:pPr>
      <w:pStyle w:val="Footer"/>
      <w:tabs>
        <w:tab w:val="clear" w:pos="4153"/>
        <w:tab w:val="clear" w:pos="8306"/>
        <w:tab w:val="center" w:pos="4962"/>
        <w:tab w:val="right" w:pos="9214"/>
      </w:tabs>
      <w:jc w:val="center"/>
      <w:rPr>
        <w:sz w:val="18"/>
        <w:szCs w:val="18"/>
      </w:rPr>
    </w:pPr>
    <w:r w:rsidRPr="00057110">
      <w:rPr>
        <w:sz w:val="18"/>
        <w:szCs w:val="18"/>
      </w:rPr>
      <w:t>© Newcastle City Council 2022</w:t>
    </w:r>
    <w:r>
      <w:rPr>
        <w:sz w:val="18"/>
        <w:szCs w:val="18"/>
      </w:rPr>
      <w:tab/>
    </w:r>
    <w:r w:rsidRPr="00BF050E">
      <w:rPr>
        <w:sz w:val="18"/>
        <w:szCs w:val="18"/>
      </w:rPr>
      <w:t xml:space="preserve">Version </w:t>
    </w:r>
    <w:r w:rsidR="00E42AE9">
      <w:rPr>
        <w:sz w:val="18"/>
        <w:szCs w:val="18"/>
      </w:rPr>
      <w:t>2</w:t>
    </w:r>
    <w:r w:rsidRPr="00BF050E">
      <w:rPr>
        <w:sz w:val="18"/>
        <w:szCs w:val="18"/>
      </w:rPr>
      <w:t xml:space="preserve">, </w:t>
    </w:r>
    <w:r w:rsidR="00E42AE9">
      <w:rPr>
        <w:sz w:val="18"/>
        <w:szCs w:val="18"/>
      </w:rPr>
      <w:t>March</w:t>
    </w:r>
    <w:r>
      <w:rPr>
        <w:sz w:val="18"/>
        <w:szCs w:val="18"/>
      </w:rPr>
      <w:t xml:space="preserve"> 202</w:t>
    </w:r>
    <w:r w:rsidR="00E42AE9">
      <w:rPr>
        <w:sz w:val="18"/>
        <w:szCs w:val="18"/>
      </w:rPr>
      <w:t>4</w:t>
    </w:r>
    <w:r>
      <w:tab/>
    </w:r>
    <w:sdt>
      <w:sdtPr>
        <w:rPr>
          <w:sz w:val="18"/>
          <w:szCs w:val="18"/>
        </w:rPr>
        <w:id w:val="1838811397"/>
        <w:docPartObj>
          <w:docPartGallery w:val="Page Numbers (Top of Page)"/>
          <w:docPartUnique/>
        </w:docPartObj>
      </w:sdtPr>
      <w:sdtContent>
        <w:r w:rsidRPr="00996E02">
          <w:rPr>
            <w:rFonts w:cs="Arial"/>
            <w:sz w:val="18"/>
            <w:szCs w:val="18"/>
          </w:rPr>
          <w:t xml:space="preserve">Page </w:t>
        </w:r>
        <w:r w:rsidRPr="00996E02">
          <w:rPr>
            <w:rFonts w:cs="Arial"/>
            <w:bCs/>
            <w:sz w:val="18"/>
            <w:szCs w:val="18"/>
          </w:rPr>
          <w:fldChar w:fldCharType="begin"/>
        </w:r>
        <w:r w:rsidRPr="00996E02">
          <w:rPr>
            <w:rFonts w:cs="Arial"/>
            <w:bCs/>
            <w:sz w:val="18"/>
            <w:szCs w:val="18"/>
          </w:rPr>
          <w:instrText xml:space="preserve"> PAGE </w:instrText>
        </w:r>
        <w:r w:rsidRPr="00996E02">
          <w:rPr>
            <w:rFonts w:cs="Arial"/>
            <w:bCs/>
            <w:sz w:val="18"/>
            <w:szCs w:val="18"/>
          </w:rPr>
          <w:fldChar w:fldCharType="separate"/>
        </w:r>
        <w:r>
          <w:rPr>
            <w:rFonts w:cs="Arial"/>
            <w:bCs/>
            <w:sz w:val="18"/>
            <w:szCs w:val="18"/>
          </w:rPr>
          <w:t>1</w:t>
        </w:r>
        <w:r w:rsidRPr="00996E02">
          <w:rPr>
            <w:rFonts w:cs="Arial"/>
            <w:bCs/>
            <w:sz w:val="18"/>
            <w:szCs w:val="18"/>
          </w:rPr>
          <w:fldChar w:fldCharType="end"/>
        </w:r>
        <w:r w:rsidRPr="00996E02">
          <w:rPr>
            <w:rFonts w:cs="Arial"/>
            <w:sz w:val="18"/>
            <w:szCs w:val="18"/>
          </w:rPr>
          <w:t xml:space="preserve"> of </w:t>
        </w:r>
        <w:r w:rsidRPr="00996E02">
          <w:rPr>
            <w:rFonts w:cs="Arial"/>
            <w:bCs/>
            <w:sz w:val="18"/>
            <w:szCs w:val="18"/>
          </w:rPr>
          <w:fldChar w:fldCharType="begin"/>
        </w:r>
        <w:r w:rsidRPr="00996E02">
          <w:rPr>
            <w:rFonts w:cs="Arial"/>
            <w:bCs/>
            <w:sz w:val="18"/>
            <w:szCs w:val="18"/>
          </w:rPr>
          <w:instrText xml:space="preserve"> NUMPAGES  </w:instrText>
        </w:r>
        <w:r w:rsidRPr="00996E02">
          <w:rPr>
            <w:rFonts w:cs="Arial"/>
            <w:bCs/>
            <w:sz w:val="18"/>
            <w:szCs w:val="18"/>
          </w:rPr>
          <w:fldChar w:fldCharType="separate"/>
        </w:r>
        <w:r>
          <w:rPr>
            <w:rFonts w:cs="Arial"/>
            <w:bCs/>
            <w:sz w:val="18"/>
            <w:szCs w:val="18"/>
          </w:rPr>
          <w:t>4</w:t>
        </w:r>
        <w:r w:rsidRPr="00996E02">
          <w:rPr>
            <w:rFonts w:cs="Arial"/>
            <w:bCs/>
            <w:sz w:val="18"/>
            <w:szCs w:val="18"/>
          </w:rPr>
          <w:fldChar w:fldCharType="end"/>
        </w:r>
      </w:sdtContent>
    </w:sdt>
  </w:p>
  <w:p w14:paraId="2FEFC128" w14:textId="77777777" w:rsidR="00BC2629" w:rsidRDefault="00BC2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27393" w14:textId="00D14CA6" w:rsidR="00397AAD" w:rsidRDefault="00397AAD" w:rsidP="00397AAD">
    <w:pPr>
      <w:pStyle w:val="Footer"/>
      <w:tabs>
        <w:tab w:val="clear" w:pos="4153"/>
        <w:tab w:val="clear" w:pos="8306"/>
        <w:tab w:val="center" w:pos="4962"/>
        <w:tab w:val="right" w:pos="9214"/>
      </w:tabs>
      <w:jc w:val="center"/>
      <w:rPr>
        <w:sz w:val="18"/>
        <w:szCs w:val="18"/>
      </w:rPr>
    </w:pPr>
    <w:r w:rsidRPr="00057110">
      <w:rPr>
        <w:sz w:val="18"/>
        <w:szCs w:val="18"/>
      </w:rPr>
      <w:t>© Newcastle City Council 2022</w:t>
    </w:r>
    <w:r>
      <w:rPr>
        <w:sz w:val="18"/>
        <w:szCs w:val="18"/>
      </w:rPr>
      <w:tab/>
    </w:r>
    <w:r w:rsidRPr="00BF050E">
      <w:rPr>
        <w:sz w:val="18"/>
        <w:szCs w:val="18"/>
      </w:rPr>
      <w:t xml:space="preserve">Version </w:t>
    </w:r>
    <w:r w:rsidR="00E42AE9">
      <w:rPr>
        <w:sz w:val="18"/>
        <w:szCs w:val="18"/>
      </w:rPr>
      <w:t>2</w:t>
    </w:r>
    <w:r w:rsidRPr="00BF050E">
      <w:rPr>
        <w:sz w:val="18"/>
        <w:szCs w:val="18"/>
      </w:rPr>
      <w:t xml:space="preserve">, </w:t>
    </w:r>
    <w:r w:rsidR="00E42AE9">
      <w:rPr>
        <w:sz w:val="18"/>
        <w:szCs w:val="18"/>
      </w:rPr>
      <w:t>Marc</w:t>
    </w:r>
    <w:r w:rsidR="00FD5C88">
      <w:rPr>
        <w:sz w:val="18"/>
        <w:szCs w:val="18"/>
      </w:rPr>
      <w:t>h</w:t>
    </w:r>
    <w:r>
      <w:rPr>
        <w:sz w:val="18"/>
        <w:szCs w:val="18"/>
      </w:rPr>
      <w:t xml:space="preserve"> 202</w:t>
    </w:r>
    <w:r w:rsidR="00FD5C88">
      <w:rPr>
        <w:sz w:val="18"/>
        <w:szCs w:val="18"/>
      </w:rPr>
      <w:t>4</w:t>
    </w:r>
    <w:r>
      <w:tab/>
    </w:r>
    <w:sdt>
      <w:sdtPr>
        <w:rPr>
          <w:sz w:val="18"/>
          <w:szCs w:val="18"/>
        </w:rPr>
        <w:id w:val="-1769616900"/>
        <w:docPartObj>
          <w:docPartGallery w:val="Page Numbers (Top of Page)"/>
          <w:docPartUnique/>
        </w:docPartObj>
      </w:sdtPr>
      <w:sdtContent>
        <w:r w:rsidRPr="00996E02">
          <w:rPr>
            <w:rFonts w:cs="Arial"/>
            <w:sz w:val="18"/>
            <w:szCs w:val="18"/>
          </w:rPr>
          <w:t xml:space="preserve">Page </w:t>
        </w:r>
        <w:r w:rsidRPr="00996E02">
          <w:rPr>
            <w:rFonts w:cs="Arial"/>
            <w:bCs/>
            <w:sz w:val="18"/>
            <w:szCs w:val="18"/>
          </w:rPr>
          <w:fldChar w:fldCharType="begin"/>
        </w:r>
        <w:r w:rsidRPr="00996E02">
          <w:rPr>
            <w:rFonts w:cs="Arial"/>
            <w:bCs/>
            <w:sz w:val="18"/>
            <w:szCs w:val="18"/>
          </w:rPr>
          <w:instrText xml:space="preserve"> PAGE </w:instrText>
        </w:r>
        <w:r w:rsidRPr="00996E02">
          <w:rPr>
            <w:rFonts w:cs="Arial"/>
            <w:bCs/>
            <w:sz w:val="18"/>
            <w:szCs w:val="18"/>
          </w:rPr>
          <w:fldChar w:fldCharType="separate"/>
        </w:r>
        <w:r>
          <w:rPr>
            <w:rFonts w:cs="Arial"/>
            <w:bCs/>
            <w:sz w:val="18"/>
            <w:szCs w:val="18"/>
          </w:rPr>
          <w:t>1</w:t>
        </w:r>
        <w:r w:rsidRPr="00996E02">
          <w:rPr>
            <w:rFonts w:cs="Arial"/>
            <w:bCs/>
            <w:sz w:val="18"/>
            <w:szCs w:val="18"/>
          </w:rPr>
          <w:fldChar w:fldCharType="end"/>
        </w:r>
        <w:r w:rsidRPr="00996E02">
          <w:rPr>
            <w:rFonts w:cs="Arial"/>
            <w:sz w:val="18"/>
            <w:szCs w:val="18"/>
          </w:rPr>
          <w:t xml:space="preserve"> of </w:t>
        </w:r>
        <w:r w:rsidRPr="00996E02">
          <w:rPr>
            <w:rFonts w:cs="Arial"/>
            <w:bCs/>
            <w:sz w:val="18"/>
            <w:szCs w:val="18"/>
          </w:rPr>
          <w:fldChar w:fldCharType="begin"/>
        </w:r>
        <w:r w:rsidRPr="00996E02">
          <w:rPr>
            <w:rFonts w:cs="Arial"/>
            <w:bCs/>
            <w:sz w:val="18"/>
            <w:szCs w:val="18"/>
          </w:rPr>
          <w:instrText xml:space="preserve"> NUMPAGES  </w:instrText>
        </w:r>
        <w:r w:rsidRPr="00996E02">
          <w:rPr>
            <w:rFonts w:cs="Arial"/>
            <w:bCs/>
            <w:sz w:val="18"/>
            <w:szCs w:val="18"/>
          </w:rPr>
          <w:fldChar w:fldCharType="separate"/>
        </w:r>
        <w:r>
          <w:rPr>
            <w:rFonts w:cs="Arial"/>
            <w:bCs/>
            <w:sz w:val="18"/>
            <w:szCs w:val="18"/>
          </w:rPr>
          <w:t>4</w:t>
        </w:r>
        <w:r w:rsidRPr="00996E02">
          <w:rPr>
            <w:rFonts w:cs="Arial"/>
            <w:bCs/>
            <w:sz w:val="18"/>
            <w:szCs w:val="18"/>
          </w:rPr>
          <w:fldChar w:fldCharType="end"/>
        </w:r>
      </w:sdtContent>
    </w:sdt>
  </w:p>
  <w:p w14:paraId="3DA71686" w14:textId="2B3DD6DC" w:rsidR="008A42E6" w:rsidRDefault="008A4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106A3" w14:textId="77777777" w:rsidR="00A756B4" w:rsidRDefault="00A756B4">
      <w:r>
        <w:separator/>
      </w:r>
    </w:p>
  </w:footnote>
  <w:footnote w:type="continuationSeparator" w:id="0">
    <w:p w14:paraId="04D5E21F" w14:textId="77777777" w:rsidR="00A756B4" w:rsidRDefault="00A756B4">
      <w:r>
        <w:continuationSeparator/>
      </w:r>
    </w:p>
  </w:footnote>
  <w:footnote w:type="continuationNotice" w:id="1">
    <w:p w14:paraId="54F57257" w14:textId="77777777" w:rsidR="00A756B4" w:rsidRDefault="00A756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92A8" w14:textId="56DD5D7E" w:rsidR="00C15603" w:rsidRPr="00761311" w:rsidRDefault="00E00B53" w:rsidP="00761311">
    <w:pPr>
      <w:tabs>
        <w:tab w:val="left" w:pos="1985"/>
        <w:tab w:val="right" w:pos="9214"/>
      </w:tabs>
      <w:spacing w:line="276" w:lineRule="auto"/>
      <w:ind w:left="-142"/>
      <w:rPr>
        <w:rFonts w:cs="Arial"/>
        <w:bCs/>
        <w:sz w:val="40"/>
        <w:szCs w:val="40"/>
      </w:rPr>
    </w:pPr>
    <w:r w:rsidRPr="00761311">
      <w:rPr>
        <w:rFonts w:cs="Arial"/>
        <w:bCs/>
        <w:sz w:val="40"/>
        <w:szCs w:val="40"/>
      </w:rPr>
      <w:t>Statement of Environmental Effects</w:t>
    </w:r>
  </w:p>
  <w:p w14:paraId="7764B49F" w14:textId="5358EFDF" w:rsidR="009559B8" w:rsidRPr="00761311" w:rsidRDefault="006B6B25" w:rsidP="00DB49B8">
    <w:pPr>
      <w:tabs>
        <w:tab w:val="left" w:pos="1985"/>
        <w:tab w:val="left" w:pos="2506"/>
      </w:tabs>
      <w:spacing w:line="276" w:lineRule="auto"/>
      <w:ind w:left="-142"/>
      <w:rPr>
        <w:rFonts w:cs="Arial"/>
        <w:bCs/>
        <w:sz w:val="36"/>
        <w:szCs w:val="36"/>
      </w:rPr>
    </w:pPr>
    <w:r w:rsidRPr="00761311">
      <w:rPr>
        <w:rFonts w:cs="Arial"/>
        <w:bCs/>
        <w:sz w:val="36"/>
        <w:szCs w:val="36"/>
      </w:rPr>
      <w:t>Secondary Dwelling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F34"/>
    <w:multiLevelType w:val="hybridMultilevel"/>
    <w:tmpl w:val="8BB2A2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CF3DEB"/>
    <w:multiLevelType w:val="hybridMultilevel"/>
    <w:tmpl w:val="3CFCF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294927"/>
    <w:multiLevelType w:val="multilevel"/>
    <w:tmpl w:val="2D22F8D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 w15:restartNumberingAfterBreak="0">
    <w:nsid w:val="0A144C69"/>
    <w:multiLevelType w:val="hybridMultilevel"/>
    <w:tmpl w:val="39528C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354D1B"/>
    <w:multiLevelType w:val="hybridMultilevel"/>
    <w:tmpl w:val="8C589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276274"/>
    <w:multiLevelType w:val="hybridMultilevel"/>
    <w:tmpl w:val="E88033D4"/>
    <w:lvl w:ilvl="0" w:tplc="2B780090">
      <w:start w:val="1"/>
      <w:numFmt w:val="lowerLetter"/>
      <w:lvlText w:val="%1)"/>
      <w:lvlJc w:val="left"/>
      <w:pPr>
        <w:ind w:left="392" w:hanging="360"/>
      </w:pPr>
      <w:rPr>
        <w:rFonts w:hint="default"/>
      </w:rPr>
    </w:lvl>
    <w:lvl w:ilvl="1" w:tplc="0C090019" w:tentative="1">
      <w:start w:val="1"/>
      <w:numFmt w:val="lowerLetter"/>
      <w:lvlText w:val="%2."/>
      <w:lvlJc w:val="left"/>
      <w:pPr>
        <w:ind w:left="1112" w:hanging="360"/>
      </w:pPr>
    </w:lvl>
    <w:lvl w:ilvl="2" w:tplc="0C09001B" w:tentative="1">
      <w:start w:val="1"/>
      <w:numFmt w:val="lowerRoman"/>
      <w:lvlText w:val="%3."/>
      <w:lvlJc w:val="right"/>
      <w:pPr>
        <w:ind w:left="1832" w:hanging="180"/>
      </w:pPr>
    </w:lvl>
    <w:lvl w:ilvl="3" w:tplc="0C09000F" w:tentative="1">
      <w:start w:val="1"/>
      <w:numFmt w:val="decimal"/>
      <w:lvlText w:val="%4."/>
      <w:lvlJc w:val="left"/>
      <w:pPr>
        <w:ind w:left="2552" w:hanging="360"/>
      </w:pPr>
    </w:lvl>
    <w:lvl w:ilvl="4" w:tplc="0C090019" w:tentative="1">
      <w:start w:val="1"/>
      <w:numFmt w:val="lowerLetter"/>
      <w:lvlText w:val="%5."/>
      <w:lvlJc w:val="left"/>
      <w:pPr>
        <w:ind w:left="3272" w:hanging="360"/>
      </w:pPr>
    </w:lvl>
    <w:lvl w:ilvl="5" w:tplc="0C09001B" w:tentative="1">
      <w:start w:val="1"/>
      <w:numFmt w:val="lowerRoman"/>
      <w:lvlText w:val="%6."/>
      <w:lvlJc w:val="right"/>
      <w:pPr>
        <w:ind w:left="3992" w:hanging="180"/>
      </w:pPr>
    </w:lvl>
    <w:lvl w:ilvl="6" w:tplc="0C09000F" w:tentative="1">
      <w:start w:val="1"/>
      <w:numFmt w:val="decimal"/>
      <w:lvlText w:val="%7."/>
      <w:lvlJc w:val="left"/>
      <w:pPr>
        <w:ind w:left="4712" w:hanging="360"/>
      </w:pPr>
    </w:lvl>
    <w:lvl w:ilvl="7" w:tplc="0C090019" w:tentative="1">
      <w:start w:val="1"/>
      <w:numFmt w:val="lowerLetter"/>
      <w:lvlText w:val="%8."/>
      <w:lvlJc w:val="left"/>
      <w:pPr>
        <w:ind w:left="5432" w:hanging="360"/>
      </w:pPr>
    </w:lvl>
    <w:lvl w:ilvl="8" w:tplc="0C09001B" w:tentative="1">
      <w:start w:val="1"/>
      <w:numFmt w:val="lowerRoman"/>
      <w:lvlText w:val="%9."/>
      <w:lvlJc w:val="right"/>
      <w:pPr>
        <w:ind w:left="6152" w:hanging="180"/>
      </w:pPr>
    </w:lvl>
  </w:abstractNum>
  <w:abstractNum w:abstractNumId="6" w15:restartNumberingAfterBreak="0">
    <w:nsid w:val="1A51449A"/>
    <w:multiLevelType w:val="multilevel"/>
    <w:tmpl w:val="209EA99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7" w15:restartNumberingAfterBreak="0">
    <w:nsid w:val="1AB247E2"/>
    <w:multiLevelType w:val="hybridMultilevel"/>
    <w:tmpl w:val="FEF6C39A"/>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8" w15:restartNumberingAfterBreak="0">
    <w:nsid w:val="1BBE750D"/>
    <w:multiLevelType w:val="multilevel"/>
    <w:tmpl w:val="91A840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4C138B"/>
    <w:multiLevelType w:val="multilevel"/>
    <w:tmpl w:val="D500EC6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0" w15:restartNumberingAfterBreak="0">
    <w:nsid w:val="1E5A296A"/>
    <w:multiLevelType w:val="multilevel"/>
    <w:tmpl w:val="1BACE9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15410C"/>
    <w:multiLevelType w:val="multilevel"/>
    <w:tmpl w:val="380469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C10ED7"/>
    <w:multiLevelType w:val="hybridMultilevel"/>
    <w:tmpl w:val="F49C9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CC7B10"/>
    <w:multiLevelType w:val="hybridMultilevel"/>
    <w:tmpl w:val="082CFB22"/>
    <w:lvl w:ilvl="0" w:tplc="FFFFFFFF">
      <w:start w:val="1"/>
      <w:numFmt w:val="bullet"/>
      <w:lvlText w:val=""/>
      <w:lvlJc w:val="left"/>
      <w:pPr>
        <w:ind w:left="720" w:hanging="360"/>
      </w:pPr>
      <w:rPr>
        <w:rFonts w:ascii="Symbol" w:hAnsi="Symbol" w:hint="default"/>
      </w:rPr>
    </w:lvl>
    <w:lvl w:ilvl="1" w:tplc="5DAC1B5C">
      <w:start w:val="1"/>
      <w:numFmt w:val="bullet"/>
      <w:lvlText w:val="­"/>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A5E2554"/>
    <w:multiLevelType w:val="multilevel"/>
    <w:tmpl w:val="12BAD50C"/>
    <w:lvl w:ilvl="0">
      <w:start w:val="1"/>
      <w:numFmt w:val="decimal"/>
      <w:lvlText w:val="%1.0"/>
      <w:lvlJc w:val="left"/>
      <w:pPr>
        <w:ind w:left="360" w:hanging="360"/>
      </w:pPr>
      <w:rPr>
        <w:rFonts w:ascii="Arial" w:hAnsi="Arial" w:cs="Arial" w:hint="default"/>
        <w:color w:val="auto"/>
        <w:sz w:val="22"/>
        <w:szCs w:val="22"/>
      </w:rPr>
    </w:lvl>
    <w:lvl w:ilvl="1">
      <w:start w:val="1"/>
      <w:numFmt w:val="decimal"/>
      <w:lvlText w:val="%1.%2"/>
      <w:lvlJc w:val="left"/>
      <w:pPr>
        <w:ind w:left="1353" w:hanging="360"/>
      </w:pPr>
      <w:rPr>
        <w:rFonts w:ascii="Arial" w:hAnsi="Arial" w:cs="Arial" w:hint="default"/>
        <w:b/>
        <w:bCs/>
        <w:color w:val="auto"/>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DB40DE5"/>
    <w:multiLevelType w:val="hybridMultilevel"/>
    <w:tmpl w:val="69A095E8"/>
    <w:lvl w:ilvl="0" w:tplc="0C090001">
      <w:start w:val="1"/>
      <w:numFmt w:val="bullet"/>
      <w:lvlText w:val=""/>
      <w:lvlJc w:val="left"/>
      <w:pPr>
        <w:ind w:left="54" w:hanging="360"/>
      </w:pPr>
      <w:rPr>
        <w:rFonts w:ascii="Symbol" w:hAnsi="Symbol" w:hint="default"/>
      </w:rPr>
    </w:lvl>
    <w:lvl w:ilvl="1" w:tplc="0C090003" w:tentative="1">
      <w:start w:val="1"/>
      <w:numFmt w:val="bullet"/>
      <w:lvlText w:val="o"/>
      <w:lvlJc w:val="left"/>
      <w:pPr>
        <w:ind w:left="774" w:hanging="360"/>
      </w:pPr>
      <w:rPr>
        <w:rFonts w:ascii="Courier New" w:hAnsi="Courier New" w:cs="Courier New" w:hint="default"/>
      </w:rPr>
    </w:lvl>
    <w:lvl w:ilvl="2" w:tplc="0C090005" w:tentative="1">
      <w:start w:val="1"/>
      <w:numFmt w:val="bullet"/>
      <w:lvlText w:val=""/>
      <w:lvlJc w:val="left"/>
      <w:pPr>
        <w:ind w:left="1494" w:hanging="360"/>
      </w:pPr>
      <w:rPr>
        <w:rFonts w:ascii="Wingdings" w:hAnsi="Wingdings" w:hint="default"/>
      </w:rPr>
    </w:lvl>
    <w:lvl w:ilvl="3" w:tplc="0C090001" w:tentative="1">
      <w:start w:val="1"/>
      <w:numFmt w:val="bullet"/>
      <w:lvlText w:val=""/>
      <w:lvlJc w:val="left"/>
      <w:pPr>
        <w:ind w:left="2214" w:hanging="360"/>
      </w:pPr>
      <w:rPr>
        <w:rFonts w:ascii="Symbol" w:hAnsi="Symbol" w:hint="default"/>
      </w:rPr>
    </w:lvl>
    <w:lvl w:ilvl="4" w:tplc="0C090003" w:tentative="1">
      <w:start w:val="1"/>
      <w:numFmt w:val="bullet"/>
      <w:lvlText w:val="o"/>
      <w:lvlJc w:val="left"/>
      <w:pPr>
        <w:ind w:left="2934" w:hanging="360"/>
      </w:pPr>
      <w:rPr>
        <w:rFonts w:ascii="Courier New" w:hAnsi="Courier New" w:cs="Courier New" w:hint="default"/>
      </w:rPr>
    </w:lvl>
    <w:lvl w:ilvl="5" w:tplc="0C090005" w:tentative="1">
      <w:start w:val="1"/>
      <w:numFmt w:val="bullet"/>
      <w:lvlText w:val=""/>
      <w:lvlJc w:val="left"/>
      <w:pPr>
        <w:ind w:left="3654" w:hanging="360"/>
      </w:pPr>
      <w:rPr>
        <w:rFonts w:ascii="Wingdings" w:hAnsi="Wingdings" w:hint="default"/>
      </w:rPr>
    </w:lvl>
    <w:lvl w:ilvl="6" w:tplc="0C090001" w:tentative="1">
      <w:start w:val="1"/>
      <w:numFmt w:val="bullet"/>
      <w:lvlText w:val=""/>
      <w:lvlJc w:val="left"/>
      <w:pPr>
        <w:ind w:left="4374" w:hanging="360"/>
      </w:pPr>
      <w:rPr>
        <w:rFonts w:ascii="Symbol" w:hAnsi="Symbol" w:hint="default"/>
      </w:rPr>
    </w:lvl>
    <w:lvl w:ilvl="7" w:tplc="0C090003" w:tentative="1">
      <w:start w:val="1"/>
      <w:numFmt w:val="bullet"/>
      <w:lvlText w:val="o"/>
      <w:lvlJc w:val="left"/>
      <w:pPr>
        <w:ind w:left="5094" w:hanging="360"/>
      </w:pPr>
      <w:rPr>
        <w:rFonts w:ascii="Courier New" w:hAnsi="Courier New" w:cs="Courier New" w:hint="default"/>
      </w:rPr>
    </w:lvl>
    <w:lvl w:ilvl="8" w:tplc="0C090005" w:tentative="1">
      <w:start w:val="1"/>
      <w:numFmt w:val="bullet"/>
      <w:lvlText w:val=""/>
      <w:lvlJc w:val="left"/>
      <w:pPr>
        <w:ind w:left="5814" w:hanging="360"/>
      </w:pPr>
      <w:rPr>
        <w:rFonts w:ascii="Wingdings" w:hAnsi="Wingdings" w:hint="default"/>
      </w:rPr>
    </w:lvl>
  </w:abstractNum>
  <w:abstractNum w:abstractNumId="16" w15:restartNumberingAfterBreak="0">
    <w:nsid w:val="2E8C75D0"/>
    <w:multiLevelType w:val="multilevel"/>
    <w:tmpl w:val="91A840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AF6E65"/>
    <w:multiLevelType w:val="hybridMultilevel"/>
    <w:tmpl w:val="E7402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BB242F"/>
    <w:multiLevelType w:val="hybridMultilevel"/>
    <w:tmpl w:val="D3505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6150B89"/>
    <w:multiLevelType w:val="hybridMultilevel"/>
    <w:tmpl w:val="D5E8AE5C"/>
    <w:lvl w:ilvl="0" w:tplc="C8365504">
      <w:start w:val="1"/>
      <w:numFmt w:val="lowerRoman"/>
      <w:lvlText w:val="%1)"/>
      <w:lvlJc w:val="left"/>
      <w:pPr>
        <w:ind w:left="1040" w:hanging="720"/>
      </w:pPr>
      <w:rPr>
        <w:rFonts w:hint="default"/>
      </w:r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20" w15:restartNumberingAfterBreak="0">
    <w:nsid w:val="39105D3E"/>
    <w:multiLevelType w:val="multilevel"/>
    <w:tmpl w:val="C28CF3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225896"/>
    <w:multiLevelType w:val="hybridMultilevel"/>
    <w:tmpl w:val="9CBAF770"/>
    <w:lvl w:ilvl="0" w:tplc="DF70571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A8C1145"/>
    <w:multiLevelType w:val="hybridMultilevel"/>
    <w:tmpl w:val="75FE1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CA6DAD"/>
    <w:multiLevelType w:val="multilevel"/>
    <w:tmpl w:val="B54EEA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B1F3869"/>
    <w:multiLevelType w:val="hybridMultilevel"/>
    <w:tmpl w:val="BF9C37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EC2C6E"/>
    <w:multiLevelType w:val="hybridMultilevel"/>
    <w:tmpl w:val="1626F20C"/>
    <w:lvl w:ilvl="0" w:tplc="0C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6" w15:restartNumberingAfterBreak="0">
    <w:nsid w:val="4EB82215"/>
    <w:multiLevelType w:val="hybridMultilevel"/>
    <w:tmpl w:val="81E47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1E064C"/>
    <w:multiLevelType w:val="hybridMultilevel"/>
    <w:tmpl w:val="94B0A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D002F4"/>
    <w:multiLevelType w:val="multilevel"/>
    <w:tmpl w:val="E25EF5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40123C"/>
    <w:multiLevelType w:val="hybridMultilevel"/>
    <w:tmpl w:val="9A1237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7051BAF"/>
    <w:multiLevelType w:val="multilevel"/>
    <w:tmpl w:val="A3D842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A1657F"/>
    <w:multiLevelType w:val="multilevel"/>
    <w:tmpl w:val="2D8E2C0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2" w15:restartNumberingAfterBreak="0">
    <w:nsid w:val="5BBF796E"/>
    <w:multiLevelType w:val="hybridMultilevel"/>
    <w:tmpl w:val="1632F13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Courier New" w:hAnsi="Courier New" w:hint="default"/>
      </w:rPr>
    </w:lvl>
    <w:lvl w:ilvl="2" w:tplc="5DAC1B5C">
      <w:start w:val="1"/>
      <w:numFmt w:val="bullet"/>
      <w:lvlText w:val="­"/>
      <w:lvlJc w:val="left"/>
      <w:pPr>
        <w:ind w:left="2160" w:hanging="360"/>
      </w:pPr>
      <w:rPr>
        <w:rFonts w:ascii="Courier New" w:hAnsi="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C7251E3"/>
    <w:multiLevelType w:val="multilevel"/>
    <w:tmpl w:val="89F85D9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0D45A3"/>
    <w:multiLevelType w:val="multilevel"/>
    <w:tmpl w:val="85BAD790"/>
    <w:lvl w:ilvl="0">
      <w:start w:val="4"/>
      <w:numFmt w:val="decimal"/>
      <w:lvlText w:val="%1"/>
      <w:lvlJc w:val="left"/>
      <w:pPr>
        <w:ind w:left="480" w:hanging="480"/>
      </w:pPr>
      <w:rPr>
        <w:rFonts w:cs="Arial" w:hint="default"/>
        <w:b/>
      </w:rPr>
    </w:lvl>
    <w:lvl w:ilvl="1">
      <w:start w:val="1"/>
      <w:numFmt w:val="decimal"/>
      <w:lvlText w:val="%1.%2"/>
      <w:lvlJc w:val="left"/>
      <w:pPr>
        <w:ind w:left="905" w:hanging="480"/>
      </w:pPr>
      <w:rPr>
        <w:rFonts w:cs="Arial" w:hint="default"/>
        <w:b/>
      </w:rPr>
    </w:lvl>
    <w:lvl w:ilvl="2">
      <w:start w:val="1"/>
      <w:numFmt w:val="decimal"/>
      <w:lvlText w:val="%1.%2.%3"/>
      <w:lvlJc w:val="left"/>
      <w:pPr>
        <w:ind w:left="1570" w:hanging="720"/>
      </w:pPr>
      <w:rPr>
        <w:rFonts w:cs="Arial" w:hint="default"/>
        <w:b/>
      </w:rPr>
    </w:lvl>
    <w:lvl w:ilvl="3">
      <w:start w:val="1"/>
      <w:numFmt w:val="decimal"/>
      <w:lvlText w:val="%1.%2.%3.%4"/>
      <w:lvlJc w:val="left"/>
      <w:pPr>
        <w:ind w:left="1995" w:hanging="720"/>
      </w:pPr>
      <w:rPr>
        <w:rFonts w:cs="Arial" w:hint="default"/>
        <w:b/>
      </w:rPr>
    </w:lvl>
    <w:lvl w:ilvl="4">
      <w:start w:val="1"/>
      <w:numFmt w:val="decimal"/>
      <w:lvlText w:val="%1.%2.%3.%4.%5"/>
      <w:lvlJc w:val="left"/>
      <w:pPr>
        <w:ind w:left="2780" w:hanging="1080"/>
      </w:pPr>
      <w:rPr>
        <w:rFonts w:cs="Arial" w:hint="default"/>
        <w:b/>
      </w:rPr>
    </w:lvl>
    <w:lvl w:ilvl="5">
      <w:start w:val="1"/>
      <w:numFmt w:val="decimal"/>
      <w:lvlText w:val="%1.%2.%3.%4.%5.%6"/>
      <w:lvlJc w:val="left"/>
      <w:pPr>
        <w:ind w:left="3205" w:hanging="1080"/>
      </w:pPr>
      <w:rPr>
        <w:rFonts w:cs="Arial" w:hint="default"/>
        <w:b/>
      </w:rPr>
    </w:lvl>
    <w:lvl w:ilvl="6">
      <w:start w:val="1"/>
      <w:numFmt w:val="decimal"/>
      <w:lvlText w:val="%1.%2.%3.%4.%5.%6.%7"/>
      <w:lvlJc w:val="left"/>
      <w:pPr>
        <w:ind w:left="3990" w:hanging="1440"/>
      </w:pPr>
      <w:rPr>
        <w:rFonts w:cs="Arial" w:hint="default"/>
        <w:b/>
      </w:rPr>
    </w:lvl>
    <w:lvl w:ilvl="7">
      <w:start w:val="1"/>
      <w:numFmt w:val="decimal"/>
      <w:lvlText w:val="%1.%2.%3.%4.%5.%6.%7.%8"/>
      <w:lvlJc w:val="left"/>
      <w:pPr>
        <w:ind w:left="4415" w:hanging="1440"/>
      </w:pPr>
      <w:rPr>
        <w:rFonts w:cs="Arial" w:hint="default"/>
        <w:b/>
      </w:rPr>
    </w:lvl>
    <w:lvl w:ilvl="8">
      <w:start w:val="1"/>
      <w:numFmt w:val="decimal"/>
      <w:lvlText w:val="%1.%2.%3.%4.%5.%6.%7.%8.%9"/>
      <w:lvlJc w:val="left"/>
      <w:pPr>
        <w:ind w:left="5200" w:hanging="1800"/>
      </w:pPr>
      <w:rPr>
        <w:rFonts w:cs="Arial" w:hint="default"/>
        <w:b/>
      </w:rPr>
    </w:lvl>
  </w:abstractNum>
  <w:abstractNum w:abstractNumId="35" w15:restartNumberingAfterBreak="0">
    <w:nsid w:val="60754367"/>
    <w:multiLevelType w:val="hybridMultilevel"/>
    <w:tmpl w:val="068EB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B6220D"/>
    <w:multiLevelType w:val="multilevel"/>
    <w:tmpl w:val="E5E06FA0"/>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7" w15:restartNumberingAfterBreak="0">
    <w:nsid w:val="63283291"/>
    <w:multiLevelType w:val="multilevel"/>
    <w:tmpl w:val="586A46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C06B67"/>
    <w:multiLevelType w:val="hybridMultilevel"/>
    <w:tmpl w:val="376CA750"/>
    <w:lvl w:ilvl="0" w:tplc="08090017">
      <w:start w:val="1"/>
      <w:numFmt w:val="lowerLetter"/>
      <w:lvlText w:val="%1)"/>
      <w:lvlJc w:val="left"/>
      <w:pPr>
        <w:ind w:left="1287"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69180815"/>
    <w:multiLevelType w:val="multilevel"/>
    <w:tmpl w:val="7C80A178"/>
    <w:lvl w:ilvl="0">
      <w:start w:val="1"/>
      <w:numFmt w:val="bullet"/>
      <w:lvlText w:val=""/>
      <w:lvlJc w:val="left"/>
      <w:pPr>
        <w:tabs>
          <w:tab w:val="num" w:pos="-6865"/>
        </w:tabs>
        <w:ind w:left="-6865" w:hanging="360"/>
      </w:pPr>
      <w:rPr>
        <w:rFonts w:ascii="Symbol" w:hAnsi="Symbol" w:hint="default"/>
        <w:sz w:val="20"/>
      </w:rPr>
    </w:lvl>
    <w:lvl w:ilvl="1" w:tentative="1">
      <w:numFmt w:val="bullet"/>
      <w:lvlText w:val=""/>
      <w:lvlJc w:val="left"/>
      <w:pPr>
        <w:tabs>
          <w:tab w:val="num" w:pos="-6145"/>
        </w:tabs>
        <w:ind w:left="-6145" w:hanging="360"/>
      </w:pPr>
      <w:rPr>
        <w:rFonts w:ascii="Symbol" w:hAnsi="Symbol" w:hint="default"/>
        <w:sz w:val="20"/>
      </w:rPr>
    </w:lvl>
    <w:lvl w:ilvl="2" w:tentative="1">
      <w:numFmt w:val="bullet"/>
      <w:lvlText w:val=""/>
      <w:lvlJc w:val="left"/>
      <w:pPr>
        <w:tabs>
          <w:tab w:val="num" w:pos="-5425"/>
        </w:tabs>
        <w:ind w:left="-5425" w:hanging="360"/>
      </w:pPr>
      <w:rPr>
        <w:rFonts w:ascii="Symbol" w:hAnsi="Symbol" w:hint="default"/>
        <w:sz w:val="20"/>
      </w:rPr>
    </w:lvl>
    <w:lvl w:ilvl="3" w:tentative="1">
      <w:numFmt w:val="bullet"/>
      <w:lvlText w:val=""/>
      <w:lvlJc w:val="left"/>
      <w:pPr>
        <w:tabs>
          <w:tab w:val="num" w:pos="-4705"/>
        </w:tabs>
        <w:ind w:left="-4705" w:hanging="360"/>
      </w:pPr>
      <w:rPr>
        <w:rFonts w:ascii="Symbol" w:hAnsi="Symbol" w:hint="default"/>
        <w:sz w:val="20"/>
      </w:rPr>
    </w:lvl>
    <w:lvl w:ilvl="4" w:tentative="1">
      <w:numFmt w:val="bullet"/>
      <w:lvlText w:val=""/>
      <w:lvlJc w:val="left"/>
      <w:pPr>
        <w:tabs>
          <w:tab w:val="num" w:pos="-3985"/>
        </w:tabs>
        <w:ind w:left="-3985" w:hanging="360"/>
      </w:pPr>
      <w:rPr>
        <w:rFonts w:ascii="Symbol" w:hAnsi="Symbol" w:hint="default"/>
        <w:sz w:val="20"/>
      </w:rPr>
    </w:lvl>
    <w:lvl w:ilvl="5" w:tentative="1">
      <w:numFmt w:val="bullet"/>
      <w:lvlText w:val=""/>
      <w:lvlJc w:val="left"/>
      <w:pPr>
        <w:tabs>
          <w:tab w:val="num" w:pos="-3265"/>
        </w:tabs>
        <w:ind w:left="-3265" w:hanging="360"/>
      </w:pPr>
      <w:rPr>
        <w:rFonts w:ascii="Symbol" w:hAnsi="Symbol" w:hint="default"/>
        <w:sz w:val="20"/>
      </w:rPr>
    </w:lvl>
    <w:lvl w:ilvl="6" w:tentative="1">
      <w:numFmt w:val="bullet"/>
      <w:lvlText w:val=""/>
      <w:lvlJc w:val="left"/>
      <w:pPr>
        <w:tabs>
          <w:tab w:val="num" w:pos="-2545"/>
        </w:tabs>
        <w:ind w:left="-2545" w:hanging="360"/>
      </w:pPr>
      <w:rPr>
        <w:rFonts w:ascii="Symbol" w:hAnsi="Symbol" w:hint="default"/>
        <w:sz w:val="20"/>
      </w:rPr>
    </w:lvl>
    <w:lvl w:ilvl="7" w:tentative="1">
      <w:numFmt w:val="bullet"/>
      <w:lvlText w:val=""/>
      <w:lvlJc w:val="left"/>
      <w:pPr>
        <w:tabs>
          <w:tab w:val="num" w:pos="-1825"/>
        </w:tabs>
        <w:ind w:left="-1825" w:hanging="360"/>
      </w:pPr>
      <w:rPr>
        <w:rFonts w:ascii="Symbol" w:hAnsi="Symbol" w:hint="default"/>
        <w:sz w:val="20"/>
      </w:rPr>
    </w:lvl>
    <w:lvl w:ilvl="8" w:tentative="1">
      <w:numFmt w:val="bullet"/>
      <w:lvlText w:val=""/>
      <w:lvlJc w:val="left"/>
      <w:pPr>
        <w:tabs>
          <w:tab w:val="num" w:pos="-1105"/>
        </w:tabs>
        <w:ind w:left="-1105" w:hanging="360"/>
      </w:pPr>
      <w:rPr>
        <w:rFonts w:ascii="Symbol" w:hAnsi="Symbol" w:hint="default"/>
        <w:sz w:val="20"/>
      </w:rPr>
    </w:lvl>
  </w:abstractNum>
  <w:abstractNum w:abstractNumId="40" w15:restartNumberingAfterBreak="0">
    <w:nsid w:val="6F3E781A"/>
    <w:multiLevelType w:val="hybridMultilevel"/>
    <w:tmpl w:val="939C64D2"/>
    <w:lvl w:ilvl="0" w:tplc="3F167CF0">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61B3E78"/>
    <w:multiLevelType w:val="hybridMultilevel"/>
    <w:tmpl w:val="8FEA8B70"/>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42" w15:restartNumberingAfterBreak="0">
    <w:nsid w:val="7665412F"/>
    <w:multiLevelType w:val="hybridMultilevel"/>
    <w:tmpl w:val="AF7A8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25041B"/>
    <w:multiLevelType w:val="multilevel"/>
    <w:tmpl w:val="828811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1B51DD"/>
    <w:multiLevelType w:val="hybridMultilevel"/>
    <w:tmpl w:val="B8646E62"/>
    <w:lvl w:ilvl="0" w:tplc="BEB25030">
      <w:start w:val="5"/>
      <w:numFmt w:val="bullet"/>
      <w:lvlText w:val="-"/>
      <w:lvlJc w:val="left"/>
      <w:pPr>
        <w:ind w:left="720" w:hanging="360"/>
      </w:pPr>
      <w:rPr>
        <w:rFonts w:ascii="Arial" w:eastAsia="Calibri (Body)"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7E717BB8"/>
    <w:multiLevelType w:val="multilevel"/>
    <w:tmpl w:val="43F2F0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892156183">
    <w:abstractNumId w:val="22"/>
  </w:num>
  <w:num w:numId="2" w16cid:durableId="228418656">
    <w:abstractNumId w:val="3"/>
  </w:num>
  <w:num w:numId="3" w16cid:durableId="2078898748">
    <w:abstractNumId w:val="41"/>
  </w:num>
  <w:num w:numId="4" w16cid:durableId="432433347">
    <w:abstractNumId w:val="8"/>
  </w:num>
  <w:num w:numId="5" w16cid:durableId="1255941416">
    <w:abstractNumId w:val="16"/>
  </w:num>
  <w:num w:numId="6" w16cid:durableId="1387221458">
    <w:abstractNumId w:val="21"/>
  </w:num>
  <w:num w:numId="7" w16cid:durableId="1071999131">
    <w:abstractNumId w:val="44"/>
  </w:num>
  <w:num w:numId="8" w16cid:durableId="48767652">
    <w:abstractNumId w:val="44"/>
  </w:num>
  <w:num w:numId="9" w16cid:durableId="977804476">
    <w:abstractNumId w:val="25"/>
  </w:num>
  <w:num w:numId="10" w16cid:durableId="639304607">
    <w:abstractNumId w:val="1"/>
  </w:num>
  <w:num w:numId="11" w16cid:durableId="1946116491">
    <w:abstractNumId w:val="26"/>
  </w:num>
  <w:num w:numId="12" w16cid:durableId="1704212692">
    <w:abstractNumId w:val="29"/>
  </w:num>
  <w:num w:numId="13" w16cid:durableId="1852210217">
    <w:abstractNumId w:val="42"/>
  </w:num>
  <w:num w:numId="14" w16cid:durableId="1191726507">
    <w:abstractNumId w:val="35"/>
  </w:num>
  <w:num w:numId="15" w16cid:durableId="1838691384">
    <w:abstractNumId w:val="4"/>
  </w:num>
  <w:num w:numId="16" w16cid:durableId="1899128673">
    <w:abstractNumId w:val="18"/>
  </w:num>
  <w:num w:numId="17" w16cid:durableId="314336567">
    <w:abstractNumId w:val="27"/>
  </w:num>
  <w:num w:numId="18" w16cid:durableId="1029570860">
    <w:abstractNumId w:val="17"/>
  </w:num>
  <w:num w:numId="19" w16cid:durableId="319820266">
    <w:abstractNumId w:val="12"/>
  </w:num>
  <w:num w:numId="20" w16cid:durableId="1150515037">
    <w:abstractNumId w:val="7"/>
  </w:num>
  <w:num w:numId="21" w16cid:durableId="3261354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29794353">
    <w:abstractNumId w:val="0"/>
  </w:num>
  <w:num w:numId="23" w16cid:durableId="273368421">
    <w:abstractNumId w:val="23"/>
  </w:num>
  <w:num w:numId="24" w16cid:durableId="2023237372">
    <w:abstractNumId w:val="20"/>
  </w:num>
  <w:num w:numId="25" w16cid:durableId="1254820803">
    <w:abstractNumId w:val="45"/>
  </w:num>
  <w:num w:numId="26" w16cid:durableId="2071266000">
    <w:abstractNumId w:val="37"/>
  </w:num>
  <w:num w:numId="27" w16cid:durableId="345980172">
    <w:abstractNumId w:val="9"/>
  </w:num>
  <w:num w:numId="28" w16cid:durableId="664212494">
    <w:abstractNumId w:val="2"/>
  </w:num>
  <w:num w:numId="29" w16cid:durableId="447506153">
    <w:abstractNumId w:val="6"/>
  </w:num>
  <w:num w:numId="30" w16cid:durableId="1193760167">
    <w:abstractNumId w:val="31"/>
  </w:num>
  <w:num w:numId="31" w16cid:durableId="623002573">
    <w:abstractNumId w:val="36"/>
  </w:num>
  <w:num w:numId="32" w16cid:durableId="1550727403">
    <w:abstractNumId w:val="15"/>
  </w:num>
  <w:num w:numId="33" w16cid:durableId="1828394599">
    <w:abstractNumId w:val="14"/>
  </w:num>
  <w:num w:numId="34" w16cid:durableId="870453347">
    <w:abstractNumId w:val="34"/>
  </w:num>
  <w:num w:numId="35" w16cid:durableId="1309356542">
    <w:abstractNumId w:val="5"/>
  </w:num>
  <w:num w:numId="36" w16cid:durableId="496961625">
    <w:abstractNumId w:val="19"/>
  </w:num>
  <w:num w:numId="37" w16cid:durableId="1026564768">
    <w:abstractNumId w:val="40"/>
  </w:num>
  <w:num w:numId="38" w16cid:durableId="897205783">
    <w:abstractNumId w:val="10"/>
  </w:num>
  <w:num w:numId="39" w16cid:durableId="301496599">
    <w:abstractNumId w:val="28"/>
  </w:num>
  <w:num w:numId="40" w16cid:durableId="974339116">
    <w:abstractNumId w:val="43"/>
  </w:num>
  <w:num w:numId="41" w16cid:durableId="489567527">
    <w:abstractNumId w:val="33"/>
  </w:num>
  <w:num w:numId="42" w16cid:durableId="1517503629">
    <w:abstractNumId w:val="11"/>
  </w:num>
  <w:num w:numId="43" w16cid:durableId="128518770">
    <w:abstractNumId w:val="30"/>
  </w:num>
  <w:num w:numId="44" w16cid:durableId="1454404766">
    <w:abstractNumId w:val="39"/>
  </w:num>
  <w:num w:numId="45" w16cid:durableId="2097900043">
    <w:abstractNumId w:val="24"/>
  </w:num>
  <w:num w:numId="46" w16cid:durableId="2049916948">
    <w:abstractNumId w:val="13"/>
  </w:num>
  <w:num w:numId="47" w16cid:durableId="91844155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4A4"/>
    <w:rsid w:val="00003A32"/>
    <w:rsid w:val="00004B80"/>
    <w:rsid w:val="000051E3"/>
    <w:rsid w:val="0000556C"/>
    <w:rsid w:val="00007486"/>
    <w:rsid w:val="00014A4D"/>
    <w:rsid w:val="000161F3"/>
    <w:rsid w:val="000170B8"/>
    <w:rsid w:val="0002283E"/>
    <w:rsid w:val="00022E5B"/>
    <w:rsid w:val="00030DEC"/>
    <w:rsid w:val="00040287"/>
    <w:rsid w:val="00040714"/>
    <w:rsid w:val="000412A4"/>
    <w:rsid w:val="00043AAB"/>
    <w:rsid w:val="00045EAB"/>
    <w:rsid w:val="0005118D"/>
    <w:rsid w:val="000518F0"/>
    <w:rsid w:val="00054B25"/>
    <w:rsid w:val="00055CB8"/>
    <w:rsid w:val="00060F71"/>
    <w:rsid w:val="00063DAD"/>
    <w:rsid w:val="000648F9"/>
    <w:rsid w:val="0006764A"/>
    <w:rsid w:val="00070772"/>
    <w:rsid w:val="0007153E"/>
    <w:rsid w:val="00072FFE"/>
    <w:rsid w:val="000735E7"/>
    <w:rsid w:val="0007736C"/>
    <w:rsid w:val="00077EA6"/>
    <w:rsid w:val="00083F5D"/>
    <w:rsid w:val="00084A1E"/>
    <w:rsid w:val="00086FEC"/>
    <w:rsid w:val="000937C8"/>
    <w:rsid w:val="00093DE8"/>
    <w:rsid w:val="00094C7D"/>
    <w:rsid w:val="00097709"/>
    <w:rsid w:val="000A08CA"/>
    <w:rsid w:val="000A1F45"/>
    <w:rsid w:val="000A2787"/>
    <w:rsid w:val="000A3B2A"/>
    <w:rsid w:val="000A4455"/>
    <w:rsid w:val="000A602F"/>
    <w:rsid w:val="000A734A"/>
    <w:rsid w:val="000B0823"/>
    <w:rsid w:val="000B1B7B"/>
    <w:rsid w:val="000B2B91"/>
    <w:rsid w:val="000B4478"/>
    <w:rsid w:val="000B44E6"/>
    <w:rsid w:val="000C4BDF"/>
    <w:rsid w:val="000C53BD"/>
    <w:rsid w:val="000D0BBE"/>
    <w:rsid w:val="000D1AC8"/>
    <w:rsid w:val="000D316A"/>
    <w:rsid w:val="000D4138"/>
    <w:rsid w:val="000D444E"/>
    <w:rsid w:val="000D5E5B"/>
    <w:rsid w:val="000E10C1"/>
    <w:rsid w:val="000E11F7"/>
    <w:rsid w:val="000E12C7"/>
    <w:rsid w:val="000E3AFC"/>
    <w:rsid w:val="000E4217"/>
    <w:rsid w:val="000E4D1D"/>
    <w:rsid w:val="000E5EFD"/>
    <w:rsid w:val="000E5F02"/>
    <w:rsid w:val="000E6D14"/>
    <w:rsid w:val="000F035D"/>
    <w:rsid w:val="000F0890"/>
    <w:rsid w:val="000F4858"/>
    <w:rsid w:val="000F5A7D"/>
    <w:rsid w:val="000F65B0"/>
    <w:rsid w:val="00101F93"/>
    <w:rsid w:val="001024F8"/>
    <w:rsid w:val="0010334C"/>
    <w:rsid w:val="00103C0B"/>
    <w:rsid w:val="00107212"/>
    <w:rsid w:val="00107472"/>
    <w:rsid w:val="001074D9"/>
    <w:rsid w:val="00110D77"/>
    <w:rsid w:val="00110FD1"/>
    <w:rsid w:val="00113B6B"/>
    <w:rsid w:val="0011483E"/>
    <w:rsid w:val="00116A23"/>
    <w:rsid w:val="00116D64"/>
    <w:rsid w:val="00120D3E"/>
    <w:rsid w:val="00121AFD"/>
    <w:rsid w:val="00122020"/>
    <w:rsid w:val="00122578"/>
    <w:rsid w:val="00123900"/>
    <w:rsid w:val="001257CC"/>
    <w:rsid w:val="001264D1"/>
    <w:rsid w:val="00127EF4"/>
    <w:rsid w:val="001301A6"/>
    <w:rsid w:val="001371D3"/>
    <w:rsid w:val="00140D2E"/>
    <w:rsid w:val="00142800"/>
    <w:rsid w:val="00147476"/>
    <w:rsid w:val="001502EA"/>
    <w:rsid w:val="00151166"/>
    <w:rsid w:val="0015257C"/>
    <w:rsid w:val="00154637"/>
    <w:rsid w:val="00154BAA"/>
    <w:rsid w:val="001556BB"/>
    <w:rsid w:val="00156826"/>
    <w:rsid w:val="00156A84"/>
    <w:rsid w:val="00156DD8"/>
    <w:rsid w:val="001573C1"/>
    <w:rsid w:val="001625D7"/>
    <w:rsid w:val="001637E9"/>
    <w:rsid w:val="00165145"/>
    <w:rsid w:val="00165FC8"/>
    <w:rsid w:val="0017031F"/>
    <w:rsid w:val="0017162B"/>
    <w:rsid w:val="00172006"/>
    <w:rsid w:val="00174139"/>
    <w:rsid w:val="00175CF0"/>
    <w:rsid w:val="00176B33"/>
    <w:rsid w:val="001823E0"/>
    <w:rsid w:val="00184157"/>
    <w:rsid w:val="001911C5"/>
    <w:rsid w:val="001934F2"/>
    <w:rsid w:val="00195D98"/>
    <w:rsid w:val="001967A4"/>
    <w:rsid w:val="001A0CE1"/>
    <w:rsid w:val="001A1902"/>
    <w:rsid w:val="001A369E"/>
    <w:rsid w:val="001A3C34"/>
    <w:rsid w:val="001A47A9"/>
    <w:rsid w:val="001A4B40"/>
    <w:rsid w:val="001A533B"/>
    <w:rsid w:val="001A6E3D"/>
    <w:rsid w:val="001A71CA"/>
    <w:rsid w:val="001A7EF0"/>
    <w:rsid w:val="001B09DC"/>
    <w:rsid w:val="001B1511"/>
    <w:rsid w:val="001B1EAA"/>
    <w:rsid w:val="001B4FF2"/>
    <w:rsid w:val="001B74F8"/>
    <w:rsid w:val="001B7BD0"/>
    <w:rsid w:val="001C226B"/>
    <w:rsid w:val="001C2A29"/>
    <w:rsid w:val="001C2F55"/>
    <w:rsid w:val="001C5F54"/>
    <w:rsid w:val="001D00C1"/>
    <w:rsid w:val="001D0A64"/>
    <w:rsid w:val="001D2E73"/>
    <w:rsid w:val="001D5028"/>
    <w:rsid w:val="001D666E"/>
    <w:rsid w:val="001E4865"/>
    <w:rsid w:val="001E6319"/>
    <w:rsid w:val="001E74ED"/>
    <w:rsid w:val="001E76DA"/>
    <w:rsid w:val="001F1868"/>
    <w:rsid w:val="001F62AB"/>
    <w:rsid w:val="001F69D5"/>
    <w:rsid w:val="00200EC9"/>
    <w:rsid w:val="00200FB2"/>
    <w:rsid w:val="00204AD7"/>
    <w:rsid w:val="00204E98"/>
    <w:rsid w:val="002062AF"/>
    <w:rsid w:val="0021079D"/>
    <w:rsid w:val="00214BF0"/>
    <w:rsid w:val="0021583E"/>
    <w:rsid w:val="002174B4"/>
    <w:rsid w:val="00217532"/>
    <w:rsid w:val="00217C76"/>
    <w:rsid w:val="00217D00"/>
    <w:rsid w:val="002220EE"/>
    <w:rsid w:val="0022320E"/>
    <w:rsid w:val="00223C0C"/>
    <w:rsid w:val="00224100"/>
    <w:rsid w:val="00224AF9"/>
    <w:rsid w:val="00226A48"/>
    <w:rsid w:val="00226B8F"/>
    <w:rsid w:val="00230DF9"/>
    <w:rsid w:val="00232E27"/>
    <w:rsid w:val="002330F0"/>
    <w:rsid w:val="00235356"/>
    <w:rsid w:val="002357AF"/>
    <w:rsid w:val="00235C37"/>
    <w:rsid w:val="002378C4"/>
    <w:rsid w:val="00237AA5"/>
    <w:rsid w:val="00240AFB"/>
    <w:rsid w:val="002421ED"/>
    <w:rsid w:val="002426D3"/>
    <w:rsid w:val="00242A3A"/>
    <w:rsid w:val="00244BA2"/>
    <w:rsid w:val="00245782"/>
    <w:rsid w:val="0024637C"/>
    <w:rsid w:val="00246CED"/>
    <w:rsid w:val="00246E52"/>
    <w:rsid w:val="00251D8C"/>
    <w:rsid w:val="00251E30"/>
    <w:rsid w:val="00252497"/>
    <w:rsid w:val="00257CE3"/>
    <w:rsid w:val="0026059C"/>
    <w:rsid w:val="00260E8B"/>
    <w:rsid w:val="00264A4A"/>
    <w:rsid w:val="0026572D"/>
    <w:rsid w:val="00265EF0"/>
    <w:rsid w:val="0026721B"/>
    <w:rsid w:val="00267DA0"/>
    <w:rsid w:val="00271240"/>
    <w:rsid w:val="0027214E"/>
    <w:rsid w:val="00272A73"/>
    <w:rsid w:val="00272ACA"/>
    <w:rsid w:val="00276E51"/>
    <w:rsid w:val="0027766A"/>
    <w:rsid w:val="00277CF2"/>
    <w:rsid w:val="00281186"/>
    <w:rsid w:val="00281784"/>
    <w:rsid w:val="0028317B"/>
    <w:rsid w:val="002838D5"/>
    <w:rsid w:val="00284F4D"/>
    <w:rsid w:val="002867CD"/>
    <w:rsid w:val="002868CA"/>
    <w:rsid w:val="00286ED7"/>
    <w:rsid w:val="002876D8"/>
    <w:rsid w:val="00290417"/>
    <w:rsid w:val="002922E2"/>
    <w:rsid w:val="002957AA"/>
    <w:rsid w:val="002A083B"/>
    <w:rsid w:val="002A0D2E"/>
    <w:rsid w:val="002A15AD"/>
    <w:rsid w:val="002A2B60"/>
    <w:rsid w:val="002A3D16"/>
    <w:rsid w:val="002A3EAF"/>
    <w:rsid w:val="002A58B4"/>
    <w:rsid w:val="002B0574"/>
    <w:rsid w:val="002B274C"/>
    <w:rsid w:val="002B2C41"/>
    <w:rsid w:val="002B4BAC"/>
    <w:rsid w:val="002B4F4C"/>
    <w:rsid w:val="002C00B8"/>
    <w:rsid w:val="002C1D7E"/>
    <w:rsid w:val="002D04DB"/>
    <w:rsid w:val="002D1DD6"/>
    <w:rsid w:val="002D4F7B"/>
    <w:rsid w:val="002E4FC2"/>
    <w:rsid w:val="002E5067"/>
    <w:rsid w:val="002E7864"/>
    <w:rsid w:val="002E7F75"/>
    <w:rsid w:val="003050D8"/>
    <w:rsid w:val="003051EC"/>
    <w:rsid w:val="00305FD2"/>
    <w:rsid w:val="0030602C"/>
    <w:rsid w:val="00307F52"/>
    <w:rsid w:val="003136D4"/>
    <w:rsid w:val="00314B05"/>
    <w:rsid w:val="00317763"/>
    <w:rsid w:val="003210A5"/>
    <w:rsid w:val="003211DE"/>
    <w:rsid w:val="003213D8"/>
    <w:rsid w:val="00322C5B"/>
    <w:rsid w:val="00323EBA"/>
    <w:rsid w:val="003301D1"/>
    <w:rsid w:val="00330529"/>
    <w:rsid w:val="00330E92"/>
    <w:rsid w:val="0033355A"/>
    <w:rsid w:val="00340C73"/>
    <w:rsid w:val="003416C4"/>
    <w:rsid w:val="00342556"/>
    <w:rsid w:val="003426A8"/>
    <w:rsid w:val="0034553B"/>
    <w:rsid w:val="003461E9"/>
    <w:rsid w:val="00350343"/>
    <w:rsid w:val="003505B1"/>
    <w:rsid w:val="00352638"/>
    <w:rsid w:val="003526DA"/>
    <w:rsid w:val="00357598"/>
    <w:rsid w:val="003575D7"/>
    <w:rsid w:val="003615B4"/>
    <w:rsid w:val="003632D3"/>
    <w:rsid w:val="0036548C"/>
    <w:rsid w:val="003654A8"/>
    <w:rsid w:val="003663F4"/>
    <w:rsid w:val="00370A04"/>
    <w:rsid w:val="003732E8"/>
    <w:rsid w:val="00373A62"/>
    <w:rsid w:val="00374E89"/>
    <w:rsid w:val="00375E7C"/>
    <w:rsid w:val="003765C7"/>
    <w:rsid w:val="00377814"/>
    <w:rsid w:val="003811D6"/>
    <w:rsid w:val="00381780"/>
    <w:rsid w:val="00383777"/>
    <w:rsid w:val="00390631"/>
    <w:rsid w:val="00390FCD"/>
    <w:rsid w:val="003947C9"/>
    <w:rsid w:val="00395B42"/>
    <w:rsid w:val="00396879"/>
    <w:rsid w:val="00396DE8"/>
    <w:rsid w:val="00397AAD"/>
    <w:rsid w:val="00397B6F"/>
    <w:rsid w:val="003A11B6"/>
    <w:rsid w:val="003B159F"/>
    <w:rsid w:val="003B4A6B"/>
    <w:rsid w:val="003B4B81"/>
    <w:rsid w:val="003B53B9"/>
    <w:rsid w:val="003B7481"/>
    <w:rsid w:val="003C0A07"/>
    <w:rsid w:val="003C0D92"/>
    <w:rsid w:val="003C2C8E"/>
    <w:rsid w:val="003C3355"/>
    <w:rsid w:val="003C4944"/>
    <w:rsid w:val="003C60F0"/>
    <w:rsid w:val="003D447A"/>
    <w:rsid w:val="003D748F"/>
    <w:rsid w:val="003E0E33"/>
    <w:rsid w:val="003E2E6C"/>
    <w:rsid w:val="003E4B5D"/>
    <w:rsid w:val="003F02D0"/>
    <w:rsid w:val="003F35B9"/>
    <w:rsid w:val="003F3B28"/>
    <w:rsid w:val="003F3DA2"/>
    <w:rsid w:val="003F41E0"/>
    <w:rsid w:val="003F4620"/>
    <w:rsid w:val="003F4D9B"/>
    <w:rsid w:val="003F75A6"/>
    <w:rsid w:val="004028BF"/>
    <w:rsid w:val="004059A4"/>
    <w:rsid w:val="004062BF"/>
    <w:rsid w:val="00407605"/>
    <w:rsid w:val="0041082B"/>
    <w:rsid w:val="004115EB"/>
    <w:rsid w:val="004146F2"/>
    <w:rsid w:val="0041543C"/>
    <w:rsid w:val="00417211"/>
    <w:rsid w:val="00421288"/>
    <w:rsid w:val="00421364"/>
    <w:rsid w:val="00425031"/>
    <w:rsid w:val="00425845"/>
    <w:rsid w:val="00427475"/>
    <w:rsid w:val="0043121E"/>
    <w:rsid w:val="00431BBB"/>
    <w:rsid w:val="0043433C"/>
    <w:rsid w:val="00434418"/>
    <w:rsid w:val="004375BF"/>
    <w:rsid w:val="00437FD6"/>
    <w:rsid w:val="00441E65"/>
    <w:rsid w:val="00443F0E"/>
    <w:rsid w:val="0044692C"/>
    <w:rsid w:val="00446975"/>
    <w:rsid w:val="00452568"/>
    <w:rsid w:val="004528C7"/>
    <w:rsid w:val="00457F21"/>
    <w:rsid w:val="0046308E"/>
    <w:rsid w:val="00465ED4"/>
    <w:rsid w:val="0046619A"/>
    <w:rsid w:val="004673B5"/>
    <w:rsid w:val="00470E0E"/>
    <w:rsid w:val="00470EB8"/>
    <w:rsid w:val="00472491"/>
    <w:rsid w:val="00472D48"/>
    <w:rsid w:val="00472E1F"/>
    <w:rsid w:val="00474537"/>
    <w:rsid w:val="00476504"/>
    <w:rsid w:val="00480D01"/>
    <w:rsid w:val="004857DF"/>
    <w:rsid w:val="004865FA"/>
    <w:rsid w:val="00490988"/>
    <w:rsid w:val="0049207A"/>
    <w:rsid w:val="004969B6"/>
    <w:rsid w:val="004A1BD3"/>
    <w:rsid w:val="004A4B85"/>
    <w:rsid w:val="004A7704"/>
    <w:rsid w:val="004B7D01"/>
    <w:rsid w:val="004C0435"/>
    <w:rsid w:val="004C0F1B"/>
    <w:rsid w:val="004C168F"/>
    <w:rsid w:val="004C1AA4"/>
    <w:rsid w:val="004C26FA"/>
    <w:rsid w:val="004C3698"/>
    <w:rsid w:val="004C5ADC"/>
    <w:rsid w:val="004C7548"/>
    <w:rsid w:val="004D26F0"/>
    <w:rsid w:val="004D342C"/>
    <w:rsid w:val="004D385E"/>
    <w:rsid w:val="004D3FB0"/>
    <w:rsid w:val="004D59D0"/>
    <w:rsid w:val="004D7D97"/>
    <w:rsid w:val="004E52B0"/>
    <w:rsid w:val="004E5816"/>
    <w:rsid w:val="004E68EA"/>
    <w:rsid w:val="004F060C"/>
    <w:rsid w:val="004F0ABC"/>
    <w:rsid w:val="004F0CAE"/>
    <w:rsid w:val="004F0CCA"/>
    <w:rsid w:val="004F16B5"/>
    <w:rsid w:val="004F4D91"/>
    <w:rsid w:val="004F6349"/>
    <w:rsid w:val="005007A9"/>
    <w:rsid w:val="00500AD4"/>
    <w:rsid w:val="0050102F"/>
    <w:rsid w:val="00501416"/>
    <w:rsid w:val="00504FBF"/>
    <w:rsid w:val="005050A1"/>
    <w:rsid w:val="0050642C"/>
    <w:rsid w:val="0050649A"/>
    <w:rsid w:val="00506541"/>
    <w:rsid w:val="00510E65"/>
    <w:rsid w:val="0051254A"/>
    <w:rsid w:val="00517CB9"/>
    <w:rsid w:val="005221B1"/>
    <w:rsid w:val="005223D2"/>
    <w:rsid w:val="00523FC6"/>
    <w:rsid w:val="005264A4"/>
    <w:rsid w:val="00527141"/>
    <w:rsid w:val="0053126F"/>
    <w:rsid w:val="005407FF"/>
    <w:rsid w:val="00541B3B"/>
    <w:rsid w:val="00553471"/>
    <w:rsid w:val="00553A9C"/>
    <w:rsid w:val="00554065"/>
    <w:rsid w:val="00554DDC"/>
    <w:rsid w:val="00557C2B"/>
    <w:rsid w:val="005614EE"/>
    <w:rsid w:val="00563555"/>
    <w:rsid w:val="00564337"/>
    <w:rsid w:val="005654D7"/>
    <w:rsid w:val="00565570"/>
    <w:rsid w:val="0057364F"/>
    <w:rsid w:val="005739CD"/>
    <w:rsid w:val="00575176"/>
    <w:rsid w:val="00576429"/>
    <w:rsid w:val="00576655"/>
    <w:rsid w:val="0057725F"/>
    <w:rsid w:val="0057728A"/>
    <w:rsid w:val="005774C9"/>
    <w:rsid w:val="005804CB"/>
    <w:rsid w:val="0058065F"/>
    <w:rsid w:val="005827F4"/>
    <w:rsid w:val="00583BCC"/>
    <w:rsid w:val="00584B6A"/>
    <w:rsid w:val="00585B05"/>
    <w:rsid w:val="0058733E"/>
    <w:rsid w:val="00594491"/>
    <w:rsid w:val="0059693A"/>
    <w:rsid w:val="005A2724"/>
    <w:rsid w:val="005A28C8"/>
    <w:rsid w:val="005A5DED"/>
    <w:rsid w:val="005B03CA"/>
    <w:rsid w:val="005B2294"/>
    <w:rsid w:val="005B2DC5"/>
    <w:rsid w:val="005B4CEC"/>
    <w:rsid w:val="005B5135"/>
    <w:rsid w:val="005B62CD"/>
    <w:rsid w:val="005C4687"/>
    <w:rsid w:val="005C60FA"/>
    <w:rsid w:val="005D4BBA"/>
    <w:rsid w:val="005E4ED9"/>
    <w:rsid w:val="005F0EAE"/>
    <w:rsid w:val="005F11DE"/>
    <w:rsid w:val="005F2430"/>
    <w:rsid w:val="005F300A"/>
    <w:rsid w:val="005F375C"/>
    <w:rsid w:val="005F3BE6"/>
    <w:rsid w:val="005F4EBC"/>
    <w:rsid w:val="005F5F0D"/>
    <w:rsid w:val="006042FF"/>
    <w:rsid w:val="00605429"/>
    <w:rsid w:val="00606E61"/>
    <w:rsid w:val="0061055A"/>
    <w:rsid w:val="00611079"/>
    <w:rsid w:val="006114AF"/>
    <w:rsid w:val="00612461"/>
    <w:rsid w:val="006125FB"/>
    <w:rsid w:val="006140A5"/>
    <w:rsid w:val="0061769F"/>
    <w:rsid w:val="00620BAF"/>
    <w:rsid w:val="006214B4"/>
    <w:rsid w:val="00622EB2"/>
    <w:rsid w:val="00623A16"/>
    <w:rsid w:val="006275FB"/>
    <w:rsid w:val="00633A9C"/>
    <w:rsid w:val="00633C15"/>
    <w:rsid w:val="0063451D"/>
    <w:rsid w:val="00634A81"/>
    <w:rsid w:val="006357D6"/>
    <w:rsid w:val="00635D74"/>
    <w:rsid w:val="00642CD4"/>
    <w:rsid w:val="00642E3D"/>
    <w:rsid w:val="00645220"/>
    <w:rsid w:val="006456EF"/>
    <w:rsid w:val="00645CFB"/>
    <w:rsid w:val="00647073"/>
    <w:rsid w:val="00650AAB"/>
    <w:rsid w:val="00650F81"/>
    <w:rsid w:val="006537F1"/>
    <w:rsid w:val="00653848"/>
    <w:rsid w:val="00654838"/>
    <w:rsid w:val="00657A94"/>
    <w:rsid w:val="00657D69"/>
    <w:rsid w:val="00661649"/>
    <w:rsid w:val="006638F9"/>
    <w:rsid w:val="006644D3"/>
    <w:rsid w:val="00664CD8"/>
    <w:rsid w:val="0066645C"/>
    <w:rsid w:val="00666DE2"/>
    <w:rsid w:val="006758B8"/>
    <w:rsid w:val="00676AC0"/>
    <w:rsid w:val="00682E88"/>
    <w:rsid w:val="00683666"/>
    <w:rsid w:val="0068613E"/>
    <w:rsid w:val="006875CF"/>
    <w:rsid w:val="006923A5"/>
    <w:rsid w:val="006924B0"/>
    <w:rsid w:val="00693C5F"/>
    <w:rsid w:val="00694757"/>
    <w:rsid w:val="0069594F"/>
    <w:rsid w:val="006A1DF5"/>
    <w:rsid w:val="006A391F"/>
    <w:rsid w:val="006A4ED2"/>
    <w:rsid w:val="006B0899"/>
    <w:rsid w:val="006B0D1D"/>
    <w:rsid w:val="006B0D25"/>
    <w:rsid w:val="006B3AA1"/>
    <w:rsid w:val="006B4C51"/>
    <w:rsid w:val="006B6B25"/>
    <w:rsid w:val="006C17D9"/>
    <w:rsid w:val="006C203B"/>
    <w:rsid w:val="006C2FED"/>
    <w:rsid w:val="006C3271"/>
    <w:rsid w:val="006C47D1"/>
    <w:rsid w:val="006C4B4A"/>
    <w:rsid w:val="006C7E18"/>
    <w:rsid w:val="006D38D0"/>
    <w:rsid w:val="006D53C0"/>
    <w:rsid w:val="006D57AB"/>
    <w:rsid w:val="006D6E87"/>
    <w:rsid w:val="006D780F"/>
    <w:rsid w:val="006E1DBA"/>
    <w:rsid w:val="006E21A0"/>
    <w:rsid w:val="006E445C"/>
    <w:rsid w:val="006E5490"/>
    <w:rsid w:val="006F297B"/>
    <w:rsid w:val="006F3B8C"/>
    <w:rsid w:val="006F50EA"/>
    <w:rsid w:val="00702016"/>
    <w:rsid w:val="0070226E"/>
    <w:rsid w:val="00703EC2"/>
    <w:rsid w:val="007057C0"/>
    <w:rsid w:val="00710831"/>
    <w:rsid w:val="00710CD6"/>
    <w:rsid w:val="0071489A"/>
    <w:rsid w:val="00721142"/>
    <w:rsid w:val="007229F1"/>
    <w:rsid w:val="0072402A"/>
    <w:rsid w:val="007251B6"/>
    <w:rsid w:val="007254CC"/>
    <w:rsid w:val="007268B1"/>
    <w:rsid w:val="00726A73"/>
    <w:rsid w:val="00726D43"/>
    <w:rsid w:val="007300E5"/>
    <w:rsid w:val="00732F37"/>
    <w:rsid w:val="00733B0A"/>
    <w:rsid w:val="00734432"/>
    <w:rsid w:val="0073657A"/>
    <w:rsid w:val="00744DE9"/>
    <w:rsid w:val="00745CE9"/>
    <w:rsid w:val="0075191C"/>
    <w:rsid w:val="00755B33"/>
    <w:rsid w:val="00756F20"/>
    <w:rsid w:val="007602C3"/>
    <w:rsid w:val="00761311"/>
    <w:rsid w:val="00762B3B"/>
    <w:rsid w:val="00767F33"/>
    <w:rsid w:val="007722AF"/>
    <w:rsid w:val="00772663"/>
    <w:rsid w:val="00774156"/>
    <w:rsid w:val="00777498"/>
    <w:rsid w:val="00777541"/>
    <w:rsid w:val="00777AA2"/>
    <w:rsid w:val="007811B5"/>
    <w:rsid w:val="00781BCA"/>
    <w:rsid w:val="00786492"/>
    <w:rsid w:val="00793122"/>
    <w:rsid w:val="00793ED4"/>
    <w:rsid w:val="007942F6"/>
    <w:rsid w:val="007949F2"/>
    <w:rsid w:val="0079659A"/>
    <w:rsid w:val="007A0052"/>
    <w:rsid w:val="007A286B"/>
    <w:rsid w:val="007A29C1"/>
    <w:rsid w:val="007A465F"/>
    <w:rsid w:val="007A649D"/>
    <w:rsid w:val="007B11B5"/>
    <w:rsid w:val="007B30EA"/>
    <w:rsid w:val="007B5090"/>
    <w:rsid w:val="007B5141"/>
    <w:rsid w:val="007B7FDF"/>
    <w:rsid w:val="007C0FF0"/>
    <w:rsid w:val="007C195A"/>
    <w:rsid w:val="007C37F5"/>
    <w:rsid w:val="007C4D39"/>
    <w:rsid w:val="007C5DAA"/>
    <w:rsid w:val="007C7194"/>
    <w:rsid w:val="007C7327"/>
    <w:rsid w:val="007C7AC9"/>
    <w:rsid w:val="007D0578"/>
    <w:rsid w:val="007D0C34"/>
    <w:rsid w:val="007D44AF"/>
    <w:rsid w:val="007D6220"/>
    <w:rsid w:val="007E1564"/>
    <w:rsid w:val="007E414D"/>
    <w:rsid w:val="007E5D84"/>
    <w:rsid w:val="007E6644"/>
    <w:rsid w:val="007E694B"/>
    <w:rsid w:val="007F0BE8"/>
    <w:rsid w:val="007F1F2E"/>
    <w:rsid w:val="007F2F12"/>
    <w:rsid w:val="007F3ABC"/>
    <w:rsid w:val="007F3B71"/>
    <w:rsid w:val="007F3BDF"/>
    <w:rsid w:val="007F428A"/>
    <w:rsid w:val="007F6065"/>
    <w:rsid w:val="008056D3"/>
    <w:rsid w:val="00805C9B"/>
    <w:rsid w:val="008074A7"/>
    <w:rsid w:val="0080784D"/>
    <w:rsid w:val="008101FD"/>
    <w:rsid w:val="0081088B"/>
    <w:rsid w:val="00813A78"/>
    <w:rsid w:val="00815BF9"/>
    <w:rsid w:val="0082163E"/>
    <w:rsid w:val="008343C3"/>
    <w:rsid w:val="00834838"/>
    <w:rsid w:val="00837010"/>
    <w:rsid w:val="0084190F"/>
    <w:rsid w:val="00841AC0"/>
    <w:rsid w:val="00841B4D"/>
    <w:rsid w:val="00841E4B"/>
    <w:rsid w:val="00842FA2"/>
    <w:rsid w:val="00843F12"/>
    <w:rsid w:val="00844CE8"/>
    <w:rsid w:val="00844EB8"/>
    <w:rsid w:val="0084787A"/>
    <w:rsid w:val="00850929"/>
    <w:rsid w:val="0085198D"/>
    <w:rsid w:val="0085247A"/>
    <w:rsid w:val="008526D0"/>
    <w:rsid w:val="008578E2"/>
    <w:rsid w:val="008605ED"/>
    <w:rsid w:val="00861573"/>
    <w:rsid w:val="00861D17"/>
    <w:rsid w:val="00864FEF"/>
    <w:rsid w:val="00865153"/>
    <w:rsid w:val="00865A7A"/>
    <w:rsid w:val="00866D53"/>
    <w:rsid w:val="00871574"/>
    <w:rsid w:val="008744F3"/>
    <w:rsid w:val="0087492F"/>
    <w:rsid w:val="008770B2"/>
    <w:rsid w:val="00877228"/>
    <w:rsid w:val="00882926"/>
    <w:rsid w:val="00891343"/>
    <w:rsid w:val="008927A2"/>
    <w:rsid w:val="008932DC"/>
    <w:rsid w:val="00893754"/>
    <w:rsid w:val="00893901"/>
    <w:rsid w:val="00895538"/>
    <w:rsid w:val="00895BEE"/>
    <w:rsid w:val="008A224B"/>
    <w:rsid w:val="008A4099"/>
    <w:rsid w:val="008A42E6"/>
    <w:rsid w:val="008A55E9"/>
    <w:rsid w:val="008A5DEF"/>
    <w:rsid w:val="008A6EF0"/>
    <w:rsid w:val="008A7E07"/>
    <w:rsid w:val="008A7E3A"/>
    <w:rsid w:val="008B2BB7"/>
    <w:rsid w:val="008B687D"/>
    <w:rsid w:val="008B7213"/>
    <w:rsid w:val="008B7AA0"/>
    <w:rsid w:val="008C0908"/>
    <w:rsid w:val="008C0C26"/>
    <w:rsid w:val="008C2381"/>
    <w:rsid w:val="008C32A8"/>
    <w:rsid w:val="008C388F"/>
    <w:rsid w:val="008C5682"/>
    <w:rsid w:val="008C63B1"/>
    <w:rsid w:val="008C6DBC"/>
    <w:rsid w:val="008C6FE6"/>
    <w:rsid w:val="008C7D9E"/>
    <w:rsid w:val="008D0311"/>
    <w:rsid w:val="008D21B0"/>
    <w:rsid w:val="008D306D"/>
    <w:rsid w:val="008D51C8"/>
    <w:rsid w:val="008D68F6"/>
    <w:rsid w:val="008E2BDF"/>
    <w:rsid w:val="008E37A9"/>
    <w:rsid w:val="008E412A"/>
    <w:rsid w:val="008E4452"/>
    <w:rsid w:val="008E4A28"/>
    <w:rsid w:val="008E705D"/>
    <w:rsid w:val="008F0EB2"/>
    <w:rsid w:val="008F1E19"/>
    <w:rsid w:val="008F3071"/>
    <w:rsid w:val="008F337E"/>
    <w:rsid w:val="008F3937"/>
    <w:rsid w:val="008F45E6"/>
    <w:rsid w:val="008F7FA5"/>
    <w:rsid w:val="00900C2C"/>
    <w:rsid w:val="00902069"/>
    <w:rsid w:val="009073C5"/>
    <w:rsid w:val="009113D6"/>
    <w:rsid w:val="0091370B"/>
    <w:rsid w:val="00913C1F"/>
    <w:rsid w:val="00916F90"/>
    <w:rsid w:val="009210BE"/>
    <w:rsid w:val="00924B2B"/>
    <w:rsid w:val="009256F6"/>
    <w:rsid w:val="009257B0"/>
    <w:rsid w:val="00926628"/>
    <w:rsid w:val="00926F0B"/>
    <w:rsid w:val="00930DAC"/>
    <w:rsid w:val="009317D9"/>
    <w:rsid w:val="009324B0"/>
    <w:rsid w:val="00932697"/>
    <w:rsid w:val="00934D2C"/>
    <w:rsid w:val="00935AA8"/>
    <w:rsid w:val="0093601D"/>
    <w:rsid w:val="00941059"/>
    <w:rsid w:val="00941B5D"/>
    <w:rsid w:val="00941F0A"/>
    <w:rsid w:val="009426D9"/>
    <w:rsid w:val="009444D5"/>
    <w:rsid w:val="00945AE2"/>
    <w:rsid w:val="00947E83"/>
    <w:rsid w:val="00951449"/>
    <w:rsid w:val="00951853"/>
    <w:rsid w:val="00952BAE"/>
    <w:rsid w:val="009559B8"/>
    <w:rsid w:val="00957092"/>
    <w:rsid w:val="00957487"/>
    <w:rsid w:val="009606AE"/>
    <w:rsid w:val="00961EF9"/>
    <w:rsid w:val="00962899"/>
    <w:rsid w:val="00963345"/>
    <w:rsid w:val="00964295"/>
    <w:rsid w:val="00966B5A"/>
    <w:rsid w:val="00970BDD"/>
    <w:rsid w:val="00973185"/>
    <w:rsid w:val="00975248"/>
    <w:rsid w:val="00975CBC"/>
    <w:rsid w:val="00977295"/>
    <w:rsid w:val="00977657"/>
    <w:rsid w:val="00977983"/>
    <w:rsid w:val="00980C0A"/>
    <w:rsid w:val="00980D0A"/>
    <w:rsid w:val="00981464"/>
    <w:rsid w:val="0098372C"/>
    <w:rsid w:val="00984A91"/>
    <w:rsid w:val="00985F16"/>
    <w:rsid w:val="00987764"/>
    <w:rsid w:val="00987B55"/>
    <w:rsid w:val="00996C65"/>
    <w:rsid w:val="009977E9"/>
    <w:rsid w:val="009A24E9"/>
    <w:rsid w:val="009A4D3F"/>
    <w:rsid w:val="009A6916"/>
    <w:rsid w:val="009A6EE8"/>
    <w:rsid w:val="009A7491"/>
    <w:rsid w:val="009B0061"/>
    <w:rsid w:val="009B5819"/>
    <w:rsid w:val="009B705F"/>
    <w:rsid w:val="009C08F2"/>
    <w:rsid w:val="009C118A"/>
    <w:rsid w:val="009C508C"/>
    <w:rsid w:val="009C5A29"/>
    <w:rsid w:val="009D2F7F"/>
    <w:rsid w:val="009D3AAC"/>
    <w:rsid w:val="009D5440"/>
    <w:rsid w:val="009D6154"/>
    <w:rsid w:val="009E0694"/>
    <w:rsid w:val="009E0782"/>
    <w:rsid w:val="009E14F1"/>
    <w:rsid w:val="009E2E2A"/>
    <w:rsid w:val="009E302B"/>
    <w:rsid w:val="009E3B03"/>
    <w:rsid w:val="009E5FC6"/>
    <w:rsid w:val="009F140F"/>
    <w:rsid w:val="009F1F61"/>
    <w:rsid w:val="009F51BD"/>
    <w:rsid w:val="00A00BA9"/>
    <w:rsid w:val="00A05C06"/>
    <w:rsid w:val="00A131E4"/>
    <w:rsid w:val="00A16522"/>
    <w:rsid w:val="00A173EC"/>
    <w:rsid w:val="00A178DA"/>
    <w:rsid w:val="00A21029"/>
    <w:rsid w:val="00A22994"/>
    <w:rsid w:val="00A24010"/>
    <w:rsid w:val="00A301C9"/>
    <w:rsid w:val="00A30FD4"/>
    <w:rsid w:val="00A337E1"/>
    <w:rsid w:val="00A33BF7"/>
    <w:rsid w:val="00A347C8"/>
    <w:rsid w:val="00A34CE1"/>
    <w:rsid w:val="00A35547"/>
    <w:rsid w:val="00A3748A"/>
    <w:rsid w:val="00A379B3"/>
    <w:rsid w:val="00A43DC4"/>
    <w:rsid w:val="00A445ED"/>
    <w:rsid w:val="00A45F38"/>
    <w:rsid w:val="00A51A3C"/>
    <w:rsid w:val="00A52915"/>
    <w:rsid w:val="00A548A9"/>
    <w:rsid w:val="00A54DBE"/>
    <w:rsid w:val="00A60E15"/>
    <w:rsid w:val="00A62AEC"/>
    <w:rsid w:val="00A62F57"/>
    <w:rsid w:val="00A63278"/>
    <w:rsid w:val="00A639EE"/>
    <w:rsid w:val="00A63F7F"/>
    <w:rsid w:val="00A6523D"/>
    <w:rsid w:val="00A67EA4"/>
    <w:rsid w:val="00A720D0"/>
    <w:rsid w:val="00A72142"/>
    <w:rsid w:val="00A73577"/>
    <w:rsid w:val="00A73728"/>
    <w:rsid w:val="00A73BBD"/>
    <w:rsid w:val="00A75053"/>
    <w:rsid w:val="00A756B4"/>
    <w:rsid w:val="00A7698E"/>
    <w:rsid w:val="00A76ADA"/>
    <w:rsid w:val="00A77433"/>
    <w:rsid w:val="00A77E3D"/>
    <w:rsid w:val="00A85FE7"/>
    <w:rsid w:val="00A877A0"/>
    <w:rsid w:val="00A925DB"/>
    <w:rsid w:val="00A92BB9"/>
    <w:rsid w:val="00A92EFD"/>
    <w:rsid w:val="00AA1BF5"/>
    <w:rsid w:val="00AA3BCD"/>
    <w:rsid w:val="00AA4B94"/>
    <w:rsid w:val="00AA5B29"/>
    <w:rsid w:val="00AB1636"/>
    <w:rsid w:val="00AB216F"/>
    <w:rsid w:val="00AB494F"/>
    <w:rsid w:val="00AC08F7"/>
    <w:rsid w:val="00AC12D2"/>
    <w:rsid w:val="00AC257B"/>
    <w:rsid w:val="00AC546D"/>
    <w:rsid w:val="00AC6D31"/>
    <w:rsid w:val="00AC7AD5"/>
    <w:rsid w:val="00AD12FA"/>
    <w:rsid w:val="00AD1C26"/>
    <w:rsid w:val="00AD2962"/>
    <w:rsid w:val="00AD689E"/>
    <w:rsid w:val="00AD6B48"/>
    <w:rsid w:val="00AD7794"/>
    <w:rsid w:val="00AE003D"/>
    <w:rsid w:val="00AE1170"/>
    <w:rsid w:val="00AE1695"/>
    <w:rsid w:val="00AE1C17"/>
    <w:rsid w:val="00AE24E8"/>
    <w:rsid w:val="00AE3FE9"/>
    <w:rsid w:val="00AE4888"/>
    <w:rsid w:val="00AE6EBD"/>
    <w:rsid w:val="00AE7262"/>
    <w:rsid w:val="00AE755C"/>
    <w:rsid w:val="00AF0BFC"/>
    <w:rsid w:val="00AF112E"/>
    <w:rsid w:val="00AF62C3"/>
    <w:rsid w:val="00AF76F0"/>
    <w:rsid w:val="00AF76F9"/>
    <w:rsid w:val="00B00DDC"/>
    <w:rsid w:val="00B030E0"/>
    <w:rsid w:val="00B03425"/>
    <w:rsid w:val="00B038BB"/>
    <w:rsid w:val="00B06283"/>
    <w:rsid w:val="00B11511"/>
    <w:rsid w:val="00B11B4C"/>
    <w:rsid w:val="00B131D1"/>
    <w:rsid w:val="00B13457"/>
    <w:rsid w:val="00B15640"/>
    <w:rsid w:val="00B16457"/>
    <w:rsid w:val="00B17097"/>
    <w:rsid w:val="00B20302"/>
    <w:rsid w:val="00B212B3"/>
    <w:rsid w:val="00B21DE4"/>
    <w:rsid w:val="00B260D8"/>
    <w:rsid w:val="00B26AEB"/>
    <w:rsid w:val="00B313B6"/>
    <w:rsid w:val="00B3199E"/>
    <w:rsid w:val="00B358A9"/>
    <w:rsid w:val="00B41F43"/>
    <w:rsid w:val="00B4228F"/>
    <w:rsid w:val="00B4235E"/>
    <w:rsid w:val="00B42847"/>
    <w:rsid w:val="00B43395"/>
    <w:rsid w:val="00B442BE"/>
    <w:rsid w:val="00B44512"/>
    <w:rsid w:val="00B44AC7"/>
    <w:rsid w:val="00B461F7"/>
    <w:rsid w:val="00B462E5"/>
    <w:rsid w:val="00B46723"/>
    <w:rsid w:val="00B46BDB"/>
    <w:rsid w:val="00B478D5"/>
    <w:rsid w:val="00B50591"/>
    <w:rsid w:val="00B509C2"/>
    <w:rsid w:val="00B50BD3"/>
    <w:rsid w:val="00B52ACD"/>
    <w:rsid w:val="00B52B45"/>
    <w:rsid w:val="00B532F6"/>
    <w:rsid w:val="00B538DE"/>
    <w:rsid w:val="00B54200"/>
    <w:rsid w:val="00B551F5"/>
    <w:rsid w:val="00B60026"/>
    <w:rsid w:val="00B61BE3"/>
    <w:rsid w:val="00B6217E"/>
    <w:rsid w:val="00B6257C"/>
    <w:rsid w:val="00B67AB7"/>
    <w:rsid w:val="00B67C3C"/>
    <w:rsid w:val="00B703A7"/>
    <w:rsid w:val="00B710CB"/>
    <w:rsid w:val="00B73634"/>
    <w:rsid w:val="00B76CE4"/>
    <w:rsid w:val="00B8050B"/>
    <w:rsid w:val="00B80A0E"/>
    <w:rsid w:val="00B8146C"/>
    <w:rsid w:val="00B835AC"/>
    <w:rsid w:val="00B835E1"/>
    <w:rsid w:val="00B835E8"/>
    <w:rsid w:val="00B84526"/>
    <w:rsid w:val="00B84A77"/>
    <w:rsid w:val="00B87BFD"/>
    <w:rsid w:val="00B904EB"/>
    <w:rsid w:val="00B94706"/>
    <w:rsid w:val="00B9485E"/>
    <w:rsid w:val="00BA3999"/>
    <w:rsid w:val="00BA559B"/>
    <w:rsid w:val="00BA5CE8"/>
    <w:rsid w:val="00BA752B"/>
    <w:rsid w:val="00BB17F2"/>
    <w:rsid w:val="00BB1AA8"/>
    <w:rsid w:val="00BB1C48"/>
    <w:rsid w:val="00BB4670"/>
    <w:rsid w:val="00BB6075"/>
    <w:rsid w:val="00BB6354"/>
    <w:rsid w:val="00BC01D5"/>
    <w:rsid w:val="00BC0D57"/>
    <w:rsid w:val="00BC2229"/>
    <w:rsid w:val="00BC25D0"/>
    <w:rsid w:val="00BC2629"/>
    <w:rsid w:val="00BD0C5E"/>
    <w:rsid w:val="00BD0CD3"/>
    <w:rsid w:val="00BD175F"/>
    <w:rsid w:val="00BD27E1"/>
    <w:rsid w:val="00BD38B1"/>
    <w:rsid w:val="00BD4291"/>
    <w:rsid w:val="00BD5B93"/>
    <w:rsid w:val="00BD7F51"/>
    <w:rsid w:val="00BE0769"/>
    <w:rsid w:val="00BE1511"/>
    <w:rsid w:val="00BE30EA"/>
    <w:rsid w:val="00BE67DB"/>
    <w:rsid w:val="00BF2633"/>
    <w:rsid w:val="00BF31B9"/>
    <w:rsid w:val="00C00C76"/>
    <w:rsid w:val="00C03362"/>
    <w:rsid w:val="00C035B4"/>
    <w:rsid w:val="00C04BF0"/>
    <w:rsid w:val="00C0645E"/>
    <w:rsid w:val="00C064AF"/>
    <w:rsid w:val="00C07AB2"/>
    <w:rsid w:val="00C102C2"/>
    <w:rsid w:val="00C12638"/>
    <w:rsid w:val="00C1401B"/>
    <w:rsid w:val="00C15603"/>
    <w:rsid w:val="00C162EC"/>
    <w:rsid w:val="00C20837"/>
    <w:rsid w:val="00C21557"/>
    <w:rsid w:val="00C331FC"/>
    <w:rsid w:val="00C35D1A"/>
    <w:rsid w:val="00C37B6F"/>
    <w:rsid w:val="00C40CE5"/>
    <w:rsid w:val="00C42FBB"/>
    <w:rsid w:val="00C44938"/>
    <w:rsid w:val="00C45282"/>
    <w:rsid w:val="00C45F15"/>
    <w:rsid w:val="00C53617"/>
    <w:rsid w:val="00C54407"/>
    <w:rsid w:val="00C560E8"/>
    <w:rsid w:val="00C629CA"/>
    <w:rsid w:val="00C633EB"/>
    <w:rsid w:val="00C64E77"/>
    <w:rsid w:val="00C65215"/>
    <w:rsid w:val="00C65E03"/>
    <w:rsid w:val="00C678E7"/>
    <w:rsid w:val="00C67C12"/>
    <w:rsid w:val="00C67ED1"/>
    <w:rsid w:val="00C7517F"/>
    <w:rsid w:val="00C757B7"/>
    <w:rsid w:val="00C75F5F"/>
    <w:rsid w:val="00C75F9C"/>
    <w:rsid w:val="00C77104"/>
    <w:rsid w:val="00C77E64"/>
    <w:rsid w:val="00C801C7"/>
    <w:rsid w:val="00C80F8A"/>
    <w:rsid w:val="00C8275E"/>
    <w:rsid w:val="00C83EB4"/>
    <w:rsid w:val="00C84761"/>
    <w:rsid w:val="00C849C4"/>
    <w:rsid w:val="00C85067"/>
    <w:rsid w:val="00C85E30"/>
    <w:rsid w:val="00C85EA9"/>
    <w:rsid w:val="00C86638"/>
    <w:rsid w:val="00C86774"/>
    <w:rsid w:val="00C913CE"/>
    <w:rsid w:val="00C944A6"/>
    <w:rsid w:val="00C94779"/>
    <w:rsid w:val="00CA5BBA"/>
    <w:rsid w:val="00CA5D7E"/>
    <w:rsid w:val="00CA706E"/>
    <w:rsid w:val="00CB0AB8"/>
    <w:rsid w:val="00CB2BD5"/>
    <w:rsid w:val="00CB38DB"/>
    <w:rsid w:val="00CB7762"/>
    <w:rsid w:val="00CC7A03"/>
    <w:rsid w:val="00CD1E7B"/>
    <w:rsid w:val="00CD2294"/>
    <w:rsid w:val="00CD234A"/>
    <w:rsid w:val="00CD5C51"/>
    <w:rsid w:val="00CD635D"/>
    <w:rsid w:val="00CD6E07"/>
    <w:rsid w:val="00CE200F"/>
    <w:rsid w:val="00CE207F"/>
    <w:rsid w:val="00CE223C"/>
    <w:rsid w:val="00CE3AFC"/>
    <w:rsid w:val="00CE4F50"/>
    <w:rsid w:val="00CE640E"/>
    <w:rsid w:val="00CE7102"/>
    <w:rsid w:val="00CE7734"/>
    <w:rsid w:val="00CE7EBD"/>
    <w:rsid w:val="00CF10BE"/>
    <w:rsid w:val="00CF12B7"/>
    <w:rsid w:val="00CF19C0"/>
    <w:rsid w:val="00CF41A9"/>
    <w:rsid w:val="00CF7D64"/>
    <w:rsid w:val="00D013DB"/>
    <w:rsid w:val="00D01A00"/>
    <w:rsid w:val="00D028B6"/>
    <w:rsid w:val="00D02F56"/>
    <w:rsid w:val="00D146CD"/>
    <w:rsid w:val="00D15540"/>
    <w:rsid w:val="00D16BFE"/>
    <w:rsid w:val="00D20CDE"/>
    <w:rsid w:val="00D22883"/>
    <w:rsid w:val="00D22F8A"/>
    <w:rsid w:val="00D23651"/>
    <w:rsid w:val="00D25EC4"/>
    <w:rsid w:val="00D26FB3"/>
    <w:rsid w:val="00D313AA"/>
    <w:rsid w:val="00D31FCE"/>
    <w:rsid w:val="00D32058"/>
    <w:rsid w:val="00D36252"/>
    <w:rsid w:val="00D36CB0"/>
    <w:rsid w:val="00D42033"/>
    <w:rsid w:val="00D42D1F"/>
    <w:rsid w:val="00D43194"/>
    <w:rsid w:val="00D436FD"/>
    <w:rsid w:val="00D4479C"/>
    <w:rsid w:val="00D45D3F"/>
    <w:rsid w:val="00D51358"/>
    <w:rsid w:val="00D51C6B"/>
    <w:rsid w:val="00D527C9"/>
    <w:rsid w:val="00D52B0D"/>
    <w:rsid w:val="00D53B39"/>
    <w:rsid w:val="00D547CA"/>
    <w:rsid w:val="00D54F20"/>
    <w:rsid w:val="00D551D8"/>
    <w:rsid w:val="00D5691A"/>
    <w:rsid w:val="00D6024A"/>
    <w:rsid w:val="00D65AA2"/>
    <w:rsid w:val="00D700EF"/>
    <w:rsid w:val="00D7249C"/>
    <w:rsid w:val="00D72A61"/>
    <w:rsid w:val="00D73BFA"/>
    <w:rsid w:val="00D76B7B"/>
    <w:rsid w:val="00D82A4E"/>
    <w:rsid w:val="00D86E0A"/>
    <w:rsid w:val="00D91BA7"/>
    <w:rsid w:val="00D92109"/>
    <w:rsid w:val="00D9214A"/>
    <w:rsid w:val="00D92C2A"/>
    <w:rsid w:val="00D94BBE"/>
    <w:rsid w:val="00DA0FB8"/>
    <w:rsid w:val="00DA192E"/>
    <w:rsid w:val="00DA5860"/>
    <w:rsid w:val="00DA7DAD"/>
    <w:rsid w:val="00DB0D6E"/>
    <w:rsid w:val="00DB0FDA"/>
    <w:rsid w:val="00DB2F5C"/>
    <w:rsid w:val="00DB3F89"/>
    <w:rsid w:val="00DB40F5"/>
    <w:rsid w:val="00DB49B8"/>
    <w:rsid w:val="00DB4ABB"/>
    <w:rsid w:val="00DB4C13"/>
    <w:rsid w:val="00DC0024"/>
    <w:rsid w:val="00DC06E9"/>
    <w:rsid w:val="00DC1292"/>
    <w:rsid w:val="00DC1400"/>
    <w:rsid w:val="00DC2097"/>
    <w:rsid w:val="00DC235D"/>
    <w:rsid w:val="00DC3616"/>
    <w:rsid w:val="00DC509A"/>
    <w:rsid w:val="00DC52BA"/>
    <w:rsid w:val="00DC541A"/>
    <w:rsid w:val="00DD12F3"/>
    <w:rsid w:val="00DD277F"/>
    <w:rsid w:val="00DD3D61"/>
    <w:rsid w:val="00DD4190"/>
    <w:rsid w:val="00DD45AE"/>
    <w:rsid w:val="00DD4C3A"/>
    <w:rsid w:val="00DD5E5F"/>
    <w:rsid w:val="00DD7022"/>
    <w:rsid w:val="00DD7EED"/>
    <w:rsid w:val="00DE2657"/>
    <w:rsid w:val="00DE2782"/>
    <w:rsid w:val="00DE29CD"/>
    <w:rsid w:val="00DE5966"/>
    <w:rsid w:val="00DF00D9"/>
    <w:rsid w:val="00DF1F66"/>
    <w:rsid w:val="00DF3848"/>
    <w:rsid w:val="00DF4444"/>
    <w:rsid w:val="00DF4549"/>
    <w:rsid w:val="00DF485B"/>
    <w:rsid w:val="00DF4DE8"/>
    <w:rsid w:val="00DF63C0"/>
    <w:rsid w:val="00E00B53"/>
    <w:rsid w:val="00E03D64"/>
    <w:rsid w:val="00E05DE2"/>
    <w:rsid w:val="00E10168"/>
    <w:rsid w:val="00E20825"/>
    <w:rsid w:val="00E20849"/>
    <w:rsid w:val="00E21FDC"/>
    <w:rsid w:val="00E2310B"/>
    <w:rsid w:val="00E2314E"/>
    <w:rsid w:val="00E24114"/>
    <w:rsid w:val="00E30AF8"/>
    <w:rsid w:val="00E312E7"/>
    <w:rsid w:val="00E31BEA"/>
    <w:rsid w:val="00E327C9"/>
    <w:rsid w:val="00E341F8"/>
    <w:rsid w:val="00E35566"/>
    <w:rsid w:val="00E410B0"/>
    <w:rsid w:val="00E410ED"/>
    <w:rsid w:val="00E413A9"/>
    <w:rsid w:val="00E42AE9"/>
    <w:rsid w:val="00E4326F"/>
    <w:rsid w:val="00E43FD2"/>
    <w:rsid w:val="00E47149"/>
    <w:rsid w:val="00E51555"/>
    <w:rsid w:val="00E52478"/>
    <w:rsid w:val="00E529CE"/>
    <w:rsid w:val="00E53F00"/>
    <w:rsid w:val="00E5407F"/>
    <w:rsid w:val="00E56162"/>
    <w:rsid w:val="00E60CA7"/>
    <w:rsid w:val="00E63858"/>
    <w:rsid w:val="00E63BBE"/>
    <w:rsid w:val="00E63E48"/>
    <w:rsid w:val="00E66726"/>
    <w:rsid w:val="00E673EF"/>
    <w:rsid w:val="00E70365"/>
    <w:rsid w:val="00E7147B"/>
    <w:rsid w:val="00E76799"/>
    <w:rsid w:val="00E767F9"/>
    <w:rsid w:val="00E76B81"/>
    <w:rsid w:val="00E8003D"/>
    <w:rsid w:val="00E84926"/>
    <w:rsid w:val="00E84CFC"/>
    <w:rsid w:val="00E84F81"/>
    <w:rsid w:val="00E8635E"/>
    <w:rsid w:val="00E906D3"/>
    <w:rsid w:val="00E92602"/>
    <w:rsid w:val="00E959D8"/>
    <w:rsid w:val="00E96419"/>
    <w:rsid w:val="00E96CF7"/>
    <w:rsid w:val="00E96D12"/>
    <w:rsid w:val="00E97041"/>
    <w:rsid w:val="00EA0E1F"/>
    <w:rsid w:val="00EA15AD"/>
    <w:rsid w:val="00EA37E6"/>
    <w:rsid w:val="00EA4C11"/>
    <w:rsid w:val="00EA6CF0"/>
    <w:rsid w:val="00EA6CF8"/>
    <w:rsid w:val="00EB22F5"/>
    <w:rsid w:val="00EB3D1A"/>
    <w:rsid w:val="00EB3E45"/>
    <w:rsid w:val="00EB4DB4"/>
    <w:rsid w:val="00EB4ED4"/>
    <w:rsid w:val="00EC10AB"/>
    <w:rsid w:val="00EC146F"/>
    <w:rsid w:val="00EC1E1C"/>
    <w:rsid w:val="00EC271E"/>
    <w:rsid w:val="00EC4979"/>
    <w:rsid w:val="00EC5979"/>
    <w:rsid w:val="00EC6F77"/>
    <w:rsid w:val="00EC7D9D"/>
    <w:rsid w:val="00ED023B"/>
    <w:rsid w:val="00ED263E"/>
    <w:rsid w:val="00ED4A0E"/>
    <w:rsid w:val="00ED57EA"/>
    <w:rsid w:val="00ED5B0E"/>
    <w:rsid w:val="00ED6494"/>
    <w:rsid w:val="00ED6847"/>
    <w:rsid w:val="00EE13B3"/>
    <w:rsid w:val="00EE148B"/>
    <w:rsid w:val="00EE22B5"/>
    <w:rsid w:val="00EE2B23"/>
    <w:rsid w:val="00EE3C45"/>
    <w:rsid w:val="00EE60F2"/>
    <w:rsid w:val="00EF0101"/>
    <w:rsid w:val="00EF3753"/>
    <w:rsid w:val="00EF3BAA"/>
    <w:rsid w:val="00EF5283"/>
    <w:rsid w:val="00F012EF"/>
    <w:rsid w:val="00F05972"/>
    <w:rsid w:val="00F07370"/>
    <w:rsid w:val="00F1243E"/>
    <w:rsid w:val="00F12CB1"/>
    <w:rsid w:val="00F222B7"/>
    <w:rsid w:val="00F22429"/>
    <w:rsid w:val="00F32B13"/>
    <w:rsid w:val="00F36B01"/>
    <w:rsid w:val="00F4358F"/>
    <w:rsid w:val="00F43953"/>
    <w:rsid w:val="00F45815"/>
    <w:rsid w:val="00F4706F"/>
    <w:rsid w:val="00F474EA"/>
    <w:rsid w:val="00F479F5"/>
    <w:rsid w:val="00F52B24"/>
    <w:rsid w:val="00F61B3B"/>
    <w:rsid w:val="00F63EAF"/>
    <w:rsid w:val="00F647FC"/>
    <w:rsid w:val="00F65993"/>
    <w:rsid w:val="00F65D59"/>
    <w:rsid w:val="00F6640C"/>
    <w:rsid w:val="00F66A20"/>
    <w:rsid w:val="00F70A8C"/>
    <w:rsid w:val="00F70BFF"/>
    <w:rsid w:val="00F71264"/>
    <w:rsid w:val="00F71495"/>
    <w:rsid w:val="00F71FE5"/>
    <w:rsid w:val="00F72026"/>
    <w:rsid w:val="00F72477"/>
    <w:rsid w:val="00F7346F"/>
    <w:rsid w:val="00F7502E"/>
    <w:rsid w:val="00F7792E"/>
    <w:rsid w:val="00F81445"/>
    <w:rsid w:val="00F82E3C"/>
    <w:rsid w:val="00F82F36"/>
    <w:rsid w:val="00F83429"/>
    <w:rsid w:val="00F86C4A"/>
    <w:rsid w:val="00F91A3D"/>
    <w:rsid w:val="00F94395"/>
    <w:rsid w:val="00FA145A"/>
    <w:rsid w:val="00FA28EE"/>
    <w:rsid w:val="00FA30E6"/>
    <w:rsid w:val="00FA620E"/>
    <w:rsid w:val="00FA7ACB"/>
    <w:rsid w:val="00FB0F3E"/>
    <w:rsid w:val="00FB25E0"/>
    <w:rsid w:val="00FB3902"/>
    <w:rsid w:val="00FB554C"/>
    <w:rsid w:val="00FB5829"/>
    <w:rsid w:val="00FB7CB7"/>
    <w:rsid w:val="00FB7EB5"/>
    <w:rsid w:val="00FC427A"/>
    <w:rsid w:val="00FC5B28"/>
    <w:rsid w:val="00FC5B4E"/>
    <w:rsid w:val="00FD209D"/>
    <w:rsid w:val="00FD3DB0"/>
    <w:rsid w:val="00FD3F01"/>
    <w:rsid w:val="00FD44ED"/>
    <w:rsid w:val="00FD4764"/>
    <w:rsid w:val="00FD53D1"/>
    <w:rsid w:val="00FD5C88"/>
    <w:rsid w:val="00FD6368"/>
    <w:rsid w:val="00FE0B06"/>
    <w:rsid w:val="00FE20B7"/>
    <w:rsid w:val="00FE2118"/>
    <w:rsid w:val="00FE2603"/>
    <w:rsid w:val="00FE2707"/>
    <w:rsid w:val="00FE2AFA"/>
    <w:rsid w:val="00FE2C2E"/>
    <w:rsid w:val="00FE5CA1"/>
    <w:rsid w:val="00FE7041"/>
    <w:rsid w:val="00FE7AF8"/>
    <w:rsid w:val="00FE7B97"/>
    <w:rsid w:val="00FF1491"/>
    <w:rsid w:val="00FF1D22"/>
    <w:rsid w:val="00FF255C"/>
    <w:rsid w:val="00FF2CBA"/>
    <w:rsid w:val="00FF31FB"/>
    <w:rsid w:val="00FF4708"/>
    <w:rsid w:val="00FF66C6"/>
    <w:rsid w:val="40E90C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BC3F3B"/>
  <w15:chartTrackingRefBased/>
  <w15:docId w15:val="{872B62C9-A8CD-4314-92FE-351162D6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A533B"/>
    <w:pPr>
      <w:jc w:val="both"/>
    </w:pPr>
    <w:rPr>
      <w:rFonts w:ascii="Arial" w:hAnsi="Arial"/>
      <w:sz w:val="22"/>
      <w:szCs w:val="24"/>
    </w:rPr>
  </w:style>
  <w:style w:type="paragraph" w:styleId="Heading1">
    <w:name w:val="heading 1"/>
    <w:basedOn w:val="Normal"/>
    <w:next w:val="Normal"/>
    <w:link w:val="Heading1Char"/>
    <w:qFormat/>
    <w:rsid w:val="00C67ED1"/>
    <w:pPr>
      <w:keepNext/>
      <w:spacing w:before="240" w:after="60"/>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4BBA"/>
    <w:pPr>
      <w:tabs>
        <w:tab w:val="center" w:pos="4153"/>
        <w:tab w:val="right" w:pos="8306"/>
      </w:tabs>
    </w:pPr>
  </w:style>
  <w:style w:type="paragraph" w:styleId="Footer">
    <w:name w:val="footer"/>
    <w:basedOn w:val="Normal"/>
    <w:link w:val="FooterChar"/>
    <w:uiPriority w:val="99"/>
    <w:rsid w:val="005D4BBA"/>
    <w:pPr>
      <w:tabs>
        <w:tab w:val="center" w:pos="4153"/>
        <w:tab w:val="right" w:pos="8306"/>
      </w:tabs>
    </w:pPr>
  </w:style>
  <w:style w:type="character" w:customStyle="1" w:styleId="Heading1Char">
    <w:name w:val="Heading 1 Char"/>
    <w:basedOn w:val="DefaultParagraphFont"/>
    <w:link w:val="Heading1"/>
    <w:rsid w:val="00C67ED1"/>
    <w:rPr>
      <w:rFonts w:ascii="Arial" w:hAnsi="Arial"/>
      <w:b/>
      <w:bCs/>
      <w:kern w:val="32"/>
      <w:sz w:val="22"/>
      <w:szCs w:val="32"/>
    </w:rPr>
  </w:style>
  <w:style w:type="character" w:customStyle="1" w:styleId="FooterChar">
    <w:name w:val="Footer Char"/>
    <w:basedOn w:val="DefaultParagraphFont"/>
    <w:link w:val="Footer"/>
    <w:uiPriority w:val="99"/>
    <w:rsid w:val="00154BAA"/>
    <w:rPr>
      <w:sz w:val="24"/>
      <w:szCs w:val="24"/>
    </w:rPr>
  </w:style>
  <w:style w:type="character" w:customStyle="1" w:styleId="A6">
    <w:name w:val="A6"/>
    <w:uiPriority w:val="99"/>
    <w:rsid w:val="001264D1"/>
    <w:rPr>
      <w:rFonts w:ascii="Gilroy" w:hAnsi="Gilroy" w:cs="Gilroy"/>
      <w:color w:val="000000"/>
      <w:sz w:val="17"/>
      <w:szCs w:val="17"/>
    </w:rPr>
  </w:style>
  <w:style w:type="paragraph" w:styleId="ListParagraph">
    <w:name w:val="List Paragraph"/>
    <w:basedOn w:val="Normal"/>
    <w:uiPriority w:val="1"/>
    <w:qFormat/>
    <w:rsid w:val="001264D1"/>
    <w:pPr>
      <w:ind w:left="720"/>
      <w:contextualSpacing/>
    </w:pPr>
  </w:style>
  <w:style w:type="character" w:styleId="PlaceholderText">
    <w:name w:val="Placeholder Text"/>
    <w:basedOn w:val="DefaultParagraphFont"/>
    <w:uiPriority w:val="99"/>
    <w:semiHidden/>
    <w:rsid w:val="0085247A"/>
    <w:rPr>
      <w:color w:val="808080"/>
    </w:rPr>
  </w:style>
  <w:style w:type="character" w:styleId="Hyperlink">
    <w:name w:val="Hyperlink"/>
    <w:unhideWhenUsed/>
    <w:rsid w:val="000B0823"/>
    <w:rPr>
      <w:color w:val="0000FF"/>
      <w:u w:val="single"/>
    </w:rPr>
  </w:style>
  <w:style w:type="character" w:customStyle="1" w:styleId="Formstyle">
    <w:name w:val="Form style"/>
    <w:basedOn w:val="DefaultParagraphFont"/>
    <w:uiPriority w:val="1"/>
    <w:qFormat/>
    <w:rsid w:val="00E24114"/>
    <w:rPr>
      <w:rFonts w:ascii="Arial" w:eastAsia="Arial" w:hAnsi="Arial" w:cs="Times New Roman"/>
      <w:sz w:val="20"/>
      <w:szCs w:val="22"/>
    </w:rPr>
  </w:style>
  <w:style w:type="character" w:styleId="UnresolvedMention">
    <w:name w:val="Unresolved Mention"/>
    <w:basedOn w:val="DefaultParagraphFont"/>
    <w:rsid w:val="003051EC"/>
    <w:rPr>
      <w:color w:val="605E5C"/>
      <w:shd w:val="clear" w:color="auto" w:fill="E1DFDD"/>
    </w:rPr>
  </w:style>
  <w:style w:type="character" w:styleId="FollowedHyperlink">
    <w:name w:val="FollowedHyperlink"/>
    <w:basedOn w:val="DefaultParagraphFont"/>
    <w:rsid w:val="003051EC"/>
    <w:rPr>
      <w:color w:val="00B3F0" w:themeColor="followedHyperlink"/>
      <w:u w:val="single"/>
    </w:rPr>
  </w:style>
  <w:style w:type="table" w:styleId="TableGrid">
    <w:name w:val="Table Grid"/>
    <w:basedOn w:val="TableNormal"/>
    <w:rsid w:val="00C85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C0FF0"/>
    <w:pPr>
      <w:spacing w:before="100" w:beforeAutospacing="1" w:after="100" w:afterAutospacing="1"/>
      <w:jc w:val="left"/>
    </w:pPr>
    <w:rPr>
      <w:rFonts w:ascii="Times New Roman" w:hAnsi="Times New Roman"/>
      <w:sz w:val="24"/>
    </w:rPr>
  </w:style>
  <w:style w:type="character" w:customStyle="1" w:styleId="normaltextrun">
    <w:name w:val="normaltextrun"/>
    <w:basedOn w:val="DefaultParagraphFont"/>
    <w:rsid w:val="007C0FF0"/>
  </w:style>
  <w:style w:type="character" w:customStyle="1" w:styleId="eop">
    <w:name w:val="eop"/>
    <w:basedOn w:val="DefaultParagraphFont"/>
    <w:rsid w:val="007C0FF0"/>
  </w:style>
  <w:style w:type="character" w:customStyle="1" w:styleId="HeaderChar">
    <w:name w:val="Header Char"/>
    <w:basedOn w:val="DefaultParagraphFont"/>
    <w:link w:val="Header"/>
    <w:uiPriority w:val="99"/>
    <w:rsid w:val="003811D6"/>
    <w:rPr>
      <w:rFonts w:ascii="Arial" w:hAnsi="Arial"/>
      <w:sz w:val="22"/>
      <w:szCs w:val="24"/>
    </w:rPr>
  </w:style>
  <w:style w:type="paragraph" w:customStyle="1" w:styleId="ControlsList">
    <w:name w:val="Controls List"/>
    <w:basedOn w:val="Normal"/>
    <w:uiPriority w:val="1"/>
    <w:rsid w:val="00B260D8"/>
    <w:pPr>
      <w:widowControl w:val="0"/>
      <w:tabs>
        <w:tab w:val="num" w:pos="720"/>
      </w:tabs>
      <w:spacing w:before="40" w:after="40"/>
    </w:pPr>
    <w:rPr>
      <w:rFonts w:eastAsiaTheme="minorEastAsia"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043486">
      <w:bodyDiv w:val="1"/>
      <w:marLeft w:val="0"/>
      <w:marRight w:val="0"/>
      <w:marTop w:val="0"/>
      <w:marBottom w:val="0"/>
      <w:divBdr>
        <w:top w:val="none" w:sz="0" w:space="0" w:color="auto"/>
        <w:left w:val="none" w:sz="0" w:space="0" w:color="auto"/>
        <w:bottom w:val="none" w:sz="0" w:space="0" w:color="auto"/>
        <w:right w:val="none" w:sz="0" w:space="0" w:color="auto"/>
      </w:divBdr>
      <w:divsChild>
        <w:div w:id="205870938">
          <w:marLeft w:val="0"/>
          <w:marRight w:val="0"/>
          <w:marTop w:val="0"/>
          <w:marBottom w:val="0"/>
          <w:divBdr>
            <w:top w:val="none" w:sz="0" w:space="0" w:color="auto"/>
            <w:left w:val="none" w:sz="0" w:space="0" w:color="auto"/>
            <w:bottom w:val="none" w:sz="0" w:space="0" w:color="auto"/>
            <w:right w:val="none" w:sz="0" w:space="0" w:color="auto"/>
          </w:divBdr>
          <w:divsChild>
            <w:div w:id="1124546801">
              <w:marLeft w:val="0"/>
              <w:marRight w:val="0"/>
              <w:marTop w:val="0"/>
              <w:marBottom w:val="0"/>
              <w:divBdr>
                <w:top w:val="none" w:sz="0" w:space="0" w:color="auto"/>
                <w:left w:val="none" w:sz="0" w:space="0" w:color="auto"/>
                <w:bottom w:val="none" w:sz="0" w:space="0" w:color="auto"/>
                <w:right w:val="none" w:sz="0" w:space="0" w:color="auto"/>
              </w:divBdr>
            </w:div>
          </w:divsChild>
        </w:div>
        <w:div w:id="900404050">
          <w:marLeft w:val="0"/>
          <w:marRight w:val="0"/>
          <w:marTop w:val="0"/>
          <w:marBottom w:val="0"/>
          <w:divBdr>
            <w:top w:val="none" w:sz="0" w:space="0" w:color="auto"/>
            <w:left w:val="none" w:sz="0" w:space="0" w:color="auto"/>
            <w:bottom w:val="none" w:sz="0" w:space="0" w:color="auto"/>
            <w:right w:val="none" w:sz="0" w:space="0" w:color="auto"/>
          </w:divBdr>
        </w:div>
        <w:div w:id="926960176">
          <w:marLeft w:val="0"/>
          <w:marRight w:val="0"/>
          <w:marTop w:val="0"/>
          <w:marBottom w:val="0"/>
          <w:divBdr>
            <w:top w:val="none" w:sz="0" w:space="0" w:color="auto"/>
            <w:left w:val="none" w:sz="0" w:space="0" w:color="auto"/>
            <w:bottom w:val="none" w:sz="0" w:space="0" w:color="auto"/>
            <w:right w:val="none" w:sz="0" w:space="0" w:color="auto"/>
          </w:divBdr>
          <w:divsChild>
            <w:div w:id="1494564032">
              <w:marLeft w:val="0"/>
              <w:marRight w:val="0"/>
              <w:marTop w:val="0"/>
              <w:marBottom w:val="0"/>
              <w:divBdr>
                <w:top w:val="none" w:sz="0" w:space="0" w:color="auto"/>
                <w:left w:val="none" w:sz="0" w:space="0" w:color="auto"/>
                <w:bottom w:val="none" w:sz="0" w:space="0" w:color="auto"/>
                <w:right w:val="none" w:sz="0" w:space="0" w:color="auto"/>
              </w:divBdr>
            </w:div>
            <w:div w:id="1969630567">
              <w:marLeft w:val="0"/>
              <w:marRight w:val="0"/>
              <w:marTop w:val="0"/>
              <w:marBottom w:val="0"/>
              <w:divBdr>
                <w:top w:val="none" w:sz="0" w:space="0" w:color="auto"/>
                <w:left w:val="none" w:sz="0" w:space="0" w:color="auto"/>
                <w:bottom w:val="none" w:sz="0" w:space="0" w:color="auto"/>
                <w:right w:val="none" w:sz="0" w:space="0" w:color="auto"/>
              </w:divBdr>
            </w:div>
          </w:divsChild>
        </w:div>
        <w:div w:id="1289630481">
          <w:marLeft w:val="0"/>
          <w:marRight w:val="0"/>
          <w:marTop w:val="0"/>
          <w:marBottom w:val="0"/>
          <w:divBdr>
            <w:top w:val="none" w:sz="0" w:space="0" w:color="auto"/>
            <w:left w:val="none" w:sz="0" w:space="0" w:color="auto"/>
            <w:bottom w:val="none" w:sz="0" w:space="0" w:color="auto"/>
            <w:right w:val="none" w:sz="0" w:space="0" w:color="auto"/>
          </w:divBdr>
        </w:div>
        <w:div w:id="1326518907">
          <w:marLeft w:val="0"/>
          <w:marRight w:val="0"/>
          <w:marTop w:val="0"/>
          <w:marBottom w:val="0"/>
          <w:divBdr>
            <w:top w:val="none" w:sz="0" w:space="0" w:color="auto"/>
            <w:left w:val="none" w:sz="0" w:space="0" w:color="auto"/>
            <w:bottom w:val="none" w:sz="0" w:space="0" w:color="auto"/>
            <w:right w:val="none" w:sz="0" w:space="0" w:color="auto"/>
          </w:divBdr>
          <w:divsChild>
            <w:div w:id="21241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7102">
      <w:bodyDiv w:val="1"/>
      <w:marLeft w:val="0"/>
      <w:marRight w:val="0"/>
      <w:marTop w:val="0"/>
      <w:marBottom w:val="0"/>
      <w:divBdr>
        <w:top w:val="none" w:sz="0" w:space="0" w:color="auto"/>
        <w:left w:val="none" w:sz="0" w:space="0" w:color="auto"/>
        <w:bottom w:val="none" w:sz="0" w:space="0" w:color="auto"/>
        <w:right w:val="none" w:sz="0" w:space="0" w:color="auto"/>
      </w:divBdr>
      <w:divsChild>
        <w:div w:id="366805274">
          <w:marLeft w:val="0"/>
          <w:marRight w:val="0"/>
          <w:marTop w:val="0"/>
          <w:marBottom w:val="0"/>
          <w:divBdr>
            <w:top w:val="none" w:sz="0" w:space="0" w:color="auto"/>
            <w:left w:val="none" w:sz="0" w:space="0" w:color="auto"/>
            <w:bottom w:val="none" w:sz="0" w:space="0" w:color="auto"/>
            <w:right w:val="none" w:sz="0" w:space="0" w:color="auto"/>
          </w:divBdr>
        </w:div>
        <w:div w:id="461314790">
          <w:marLeft w:val="0"/>
          <w:marRight w:val="0"/>
          <w:marTop w:val="0"/>
          <w:marBottom w:val="0"/>
          <w:divBdr>
            <w:top w:val="none" w:sz="0" w:space="0" w:color="auto"/>
            <w:left w:val="none" w:sz="0" w:space="0" w:color="auto"/>
            <w:bottom w:val="none" w:sz="0" w:space="0" w:color="auto"/>
            <w:right w:val="none" w:sz="0" w:space="0" w:color="auto"/>
          </w:divBdr>
        </w:div>
        <w:div w:id="42751777">
          <w:marLeft w:val="0"/>
          <w:marRight w:val="0"/>
          <w:marTop w:val="0"/>
          <w:marBottom w:val="0"/>
          <w:divBdr>
            <w:top w:val="none" w:sz="0" w:space="0" w:color="auto"/>
            <w:left w:val="none" w:sz="0" w:space="0" w:color="auto"/>
            <w:bottom w:val="none" w:sz="0" w:space="0" w:color="auto"/>
            <w:right w:val="none" w:sz="0" w:space="0" w:color="auto"/>
          </w:divBdr>
        </w:div>
      </w:divsChild>
    </w:div>
    <w:div w:id="778988803">
      <w:bodyDiv w:val="1"/>
      <w:marLeft w:val="0"/>
      <w:marRight w:val="0"/>
      <w:marTop w:val="0"/>
      <w:marBottom w:val="0"/>
      <w:divBdr>
        <w:top w:val="none" w:sz="0" w:space="0" w:color="auto"/>
        <w:left w:val="none" w:sz="0" w:space="0" w:color="auto"/>
        <w:bottom w:val="none" w:sz="0" w:space="0" w:color="auto"/>
        <w:right w:val="none" w:sz="0" w:space="0" w:color="auto"/>
      </w:divBdr>
    </w:div>
    <w:div w:id="944311349">
      <w:bodyDiv w:val="1"/>
      <w:marLeft w:val="0"/>
      <w:marRight w:val="0"/>
      <w:marTop w:val="0"/>
      <w:marBottom w:val="0"/>
      <w:divBdr>
        <w:top w:val="none" w:sz="0" w:space="0" w:color="auto"/>
        <w:left w:val="none" w:sz="0" w:space="0" w:color="auto"/>
        <w:bottom w:val="none" w:sz="0" w:space="0" w:color="auto"/>
        <w:right w:val="none" w:sz="0" w:space="0" w:color="auto"/>
      </w:divBdr>
      <w:divsChild>
        <w:div w:id="1401437703">
          <w:marLeft w:val="0"/>
          <w:marRight w:val="0"/>
          <w:marTop w:val="0"/>
          <w:marBottom w:val="0"/>
          <w:divBdr>
            <w:top w:val="none" w:sz="0" w:space="0" w:color="auto"/>
            <w:left w:val="none" w:sz="0" w:space="0" w:color="auto"/>
            <w:bottom w:val="none" w:sz="0" w:space="0" w:color="auto"/>
            <w:right w:val="none" w:sz="0" w:space="0" w:color="auto"/>
          </w:divBdr>
        </w:div>
        <w:div w:id="1683698240">
          <w:marLeft w:val="0"/>
          <w:marRight w:val="0"/>
          <w:marTop w:val="0"/>
          <w:marBottom w:val="0"/>
          <w:divBdr>
            <w:top w:val="none" w:sz="0" w:space="0" w:color="auto"/>
            <w:left w:val="none" w:sz="0" w:space="0" w:color="auto"/>
            <w:bottom w:val="none" w:sz="0" w:space="0" w:color="auto"/>
            <w:right w:val="none" w:sz="0" w:space="0" w:color="auto"/>
          </w:divBdr>
        </w:div>
        <w:div w:id="588778054">
          <w:marLeft w:val="0"/>
          <w:marRight w:val="0"/>
          <w:marTop w:val="0"/>
          <w:marBottom w:val="0"/>
          <w:divBdr>
            <w:top w:val="none" w:sz="0" w:space="0" w:color="auto"/>
            <w:left w:val="none" w:sz="0" w:space="0" w:color="auto"/>
            <w:bottom w:val="none" w:sz="0" w:space="0" w:color="auto"/>
            <w:right w:val="none" w:sz="0" w:space="0" w:color="auto"/>
          </w:divBdr>
        </w:div>
      </w:divsChild>
    </w:div>
    <w:div w:id="1436948606">
      <w:bodyDiv w:val="1"/>
      <w:marLeft w:val="0"/>
      <w:marRight w:val="0"/>
      <w:marTop w:val="0"/>
      <w:marBottom w:val="0"/>
      <w:divBdr>
        <w:top w:val="none" w:sz="0" w:space="0" w:color="auto"/>
        <w:left w:val="none" w:sz="0" w:space="0" w:color="auto"/>
        <w:bottom w:val="none" w:sz="0" w:space="0" w:color="auto"/>
        <w:right w:val="none" w:sz="0" w:space="0" w:color="auto"/>
      </w:divBdr>
    </w:div>
    <w:div w:id="1496260108">
      <w:bodyDiv w:val="1"/>
      <w:marLeft w:val="0"/>
      <w:marRight w:val="0"/>
      <w:marTop w:val="0"/>
      <w:marBottom w:val="0"/>
      <w:divBdr>
        <w:top w:val="none" w:sz="0" w:space="0" w:color="auto"/>
        <w:left w:val="none" w:sz="0" w:space="0" w:color="auto"/>
        <w:bottom w:val="none" w:sz="0" w:space="0" w:color="auto"/>
        <w:right w:val="none" w:sz="0" w:space="0" w:color="auto"/>
      </w:divBdr>
      <w:divsChild>
        <w:div w:id="16473238">
          <w:marLeft w:val="0"/>
          <w:marRight w:val="0"/>
          <w:marTop w:val="0"/>
          <w:marBottom w:val="0"/>
          <w:divBdr>
            <w:top w:val="none" w:sz="0" w:space="0" w:color="auto"/>
            <w:left w:val="none" w:sz="0" w:space="0" w:color="auto"/>
            <w:bottom w:val="none" w:sz="0" w:space="0" w:color="auto"/>
            <w:right w:val="none" w:sz="0" w:space="0" w:color="auto"/>
          </w:divBdr>
        </w:div>
        <w:div w:id="42487766">
          <w:marLeft w:val="0"/>
          <w:marRight w:val="0"/>
          <w:marTop w:val="0"/>
          <w:marBottom w:val="0"/>
          <w:divBdr>
            <w:top w:val="none" w:sz="0" w:space="0" w:color="auto"/>
            <w:left w:val="none" w:sz="0" w:space="0" w:color="auto"/>
            <w:bottom w:val="none" w:sz="0" w:space="0" w:color="auto"/>
            <w:right w:val="none" w:sz="0" w:space="0" w:color="auto"/>
          </w:divBdr>
        </w:div>
        <w:div w:id="48574681">
          <w:marLeft w:val="0"/>
          <w:marRight w:val="0"/>
          <w:marTop w:val="0"/>
          <w:marBottom w:val="0"/>
          <w:divBdr>
            <w:top w:val="none" w:sz="0" w:space="0" w:color="auto"/>
            <w:left w:val="none" w:sz="0" w:space="0" w:color="auto"/>
            <w:bottom w:val="none" w:sz="0" w:space="0" w:color="auto"/>
            <w:right w:val="none" w:sz="0" w:space="0" w:color="auto"/>
          </w:divBdr>
        </w:div>
        <w:div w:id="55016280">
          <w:marLeft w:val="0"/>
          <w:marRight w:val="0"/>
          <w:marTop w:val="0"/>
          <w:marBottom w:val="0"/>
          <w:divBdr>
            <w:top w:val="none" w:sz="0" w:space="0" w:color="auto"/>
            <w:left w:val="none" w:sz="0" w:space="0" w:color="auto"/>
            <w:bottom w:val="none" w:sz="0" w:space="0" w:color="auto"/>
            <w:right w:val="none" w:sz="0" w:space="0" w:color="auto"/>
          </w:divBdr>
        </w:div>
        <w:div w:id="144055235">
          <w:marLeft w:val="0"/>
          <w:marRight w:val="0"/>
          <w:marTop w:val="0"/>
          <w:marBottom w:val="0"/>
          <w:divBdr>
            <w:top w:val="none" w:sz="0" w:space="0" w:color="auto"/>
            <w:left w:val="none" w:sz="0" w:space="0" w:color="auto"/>
            <w:bottom w:val="none" w:sz="0" w:space="0" w:color="auto"/>
            <w:right w:val="none" w:sz="0" w:space="0" w:color="auto"/>
          </w:divBdr>
        </w:div>
        <w:div w:id="158078414">
          <w:marLeft w:val="0"/>
          <w:marRight w:val="0"/>
          <w:marTop w:val="0"/>
          <w:marBottom w:val="0"/>
          <w:divBdr>
            <w:top w:val="none" w:sz="0" w:space="0" w:color="auto"/>
            <w:left w:val="none" w:sz="0" w:space="0" w:color="auto"/>
            <w:bottom w:val="none" w:sz="0" w:space="0" w:color="auto"/>
            <w:right w:val="none" w:sz="0" w:space="0" w:color="auto"/>
          </w:divBdr>
        </w:div>
        <w:div w:id="191848973">
          <w:marLeft w:val="0"/>
          <w:marRight w:val="0"/>
          <w:marTop w:val="0"/>
          <w:marBottom w:val="0"/>
          <w:divBdr>
            <w:top w:val="none" w:sz="0" w:space="0" w:color="auto"/>
            <w:left w:val="none" w:sz="0" w:space="0" w:color="auto"/>
            <w:bottom w:val="none" w:sz="0" w:space="0" w:color="auto"/>
            <w:right w:val="none" w:sz="0" w:space="0" w:color="auto"/>
          </w:divBdr>
        </w:div>
        <w:div w:id="262078934">
          <w:marLeft w:val="0"/>
          <w:marRight w:val="0"/>
          <w:marTop w:val="0"/>
          <w:marBottom w:val="0"/>
          <w:divBdr>
            <w:top w:val="none" w:sz="0" w:space="0" w:color="auto"/>
            <w:left w:val="none" w:sz="0" w:space="0" w:color="auto"/>
            <w:bottom w:val="none" w:sz="0" w:space="0" w:color="auto"/>
            <w:right w:val="none" w:sz="0" w:space="0" w:color="auto"/>
          </w:divBdr>
        </w:div>
        <w:div w:id="343433913">
          <w:marLeft w:val="0"/>
          <w:marRight w:val="0"/>
          <w:marTop w:val="0"/>
          <w:marBottom w:val="0"/>
          <w:divBdr>
            <w:top w:val="none" w:sz="0" w:space="0" w:color="auto"/>
            <w:left w:val="none" w:sz="0" w:space="0" w:color="auto"/>
            <w:bottom w:val="none" w:sz="0" w:space="0" w:color="auto"/>
            <w:right w:val="none" w:sz="0" w:space="0" w:color="auto"/>
          </w:divBdr>
        </w:div>
        <w:div w:id="344719630">
          <w:marLeft w:val="0"/>
          <w:marRight w:val="0"/>
          <w:marTop w:val="0"/>
          <w:marBottom w:val="0"/>
          <w:divBdr>
            <w:top w:val="none" w:sz="0" w:space="0" w:color="auto"/>
            <w:left w:val="none" w:sz="0" w:space="0" w:color="auto"/>
            <w:bottom w:val="none" w:sz="0" w:space="0" w:color="auto"/>
            <w:right w:val="none" w:sz="0" w:space="0" w:color="auto"/>
          </w:divBdr>
        </w:div>
        <w:div w:id="388842381">
          <w:marLeft w:val="0"/>
          <w:marRight w:val="0"/>
          <w:marTop w:val="0"/>
          <w:marBottom w:val="0"/>
          <w:divBdr>
            <w:top w:val="none" w:sz="0" w:space="0" w:color="auto"/>
            <w:left w:val="none" w:sz="0" w:space="0" w:color="auto"/>
            <w:bottom w:val="none" w:sz="0" w:space="0" w:color="auto"/>
            <w:right w:val="none" w:sz="0" w:space="0" w:color="auto"/>
          </w:divBdr>
        </w:div>
        <w:div w:id="398330248">
          <w:marLeft w:val="0"/>
          <w:marRight w:val="0"/>
          <w:marTop w:val="0"/>
          <w:marBottom w:val="0"/>
          <w:divBdr>
            <w:top w:val="none" w:sz="0" w:space="0" w:color="auto"/>
            <w:left w:val="none" w:sz="0" w:space="0" w:color="auto"/>
            <w:bottom w:val="none" w:sz="0" w:space="0" w:color="auto"/>
            <w:right w:val="none" w:sz="0" w:space="0" w:color="auto"/>
          </w:divBdr>
        </w:div>
        <w:div w:id="416024722">
          <w:marLeft w:val="0"/>
          <w:marRight w:val="0"/>
          <w:marTop w:val="0"/>
          <w:marBottom w:val="0"/>
          <w:divBdr>
            <w:top w:val="none" w:sz="0" w:space="0" w:color="auto"/>
            <w:left w:val="none" w:sz="0" w:space="0" w:color="auto"/>
            <w:bottom w:val="none" w:sz="0" w:space="0" w:color="auto"/>
            <w:right w:val="none" w:sz="0" w:space="0" w:color="auto"/>
          </w:divBdr>
        </w:div>
        <w:div w:id="556669157">
          <w:marLeft w:val="0"/>
          <w:marRight w:val="0"/>
          <w:marTop w:val="0"/>
          <w:marBottom w:val="0"/>
          <w:divBdr>
            <w:top w:val="none" w:sz="0" w:space="0" w:color="auto"/>
            <w:left w:val="none" w:sz="0" w:space="0" w:color="auto"/>
            <w:bottom w:val="none" w:sz="0" w:space="0" w:color="auto"/>
            <w:right w:val="none" w:sz="0" w:space="0" w:color="auto"/>
          </w:divBdr>
        </w:div>
        <w:div w:id="572861337">
          <w:marLeft w:val="0"/>
          <w:marRight w:val="0"/>
          <w:marTop w:val="0"/>
          <w:marBottom w:val="0"/>
          <w:divBdr>
            <w:top w:val="none" w:sz="0" w:space="0" w:color="auto"/>
            <w:left w:val="none" w:sz="0" w:space="0" w:color="auto"/>
            <w:bottom w:val="none" w:sz="0" w:space="0" w:color="auto"/>
            <w:right w:val="none" w:sz="0" w:space="0" w:color="auto"/>
          </w:divBdr>
        </w:div>
        <w:div w:id="585572851">
          <w:marLeft w:val="0"/>
          <w:marRight w:val="0"/>
          <w:marTop w:val="0"/>
          <w:marBottom w:val="0"/>
          <w:divBdr>
            <w:top w:val="none" w:sz="0" w:space="0" w:color="auto"/>
            <w:left w:val="none" w:sz="0" w:space="0" w:color="auto"/>
            <w:bottom w:val="none" w:sz="0" w:space="0" w:color="auto"/>
            <w:right w:val="none" w:sz="0" w:space="0" w:color="auto"/>
          </w:divBdr>
        </w:div>
        <w:div w:id="592788108">
          <w:marLeft w:val="0"/>
          <w:marRight w:val="0"/>
          <w:marTop w:val="0"/>
          <w:marBottom w:val="0"/>
          <w:divBdr>
            <w:top w:val="none" w:sz="0" w:space="0" w:color="auto"/>
            <w:left w:val="none" w:sz="0" w:space="0" w:color="auto"/>
            <w:bottom w:val="none" w:sz="0" w:space="0" w:color="auto"/>
            <w:right w:val="none" w:sz="0" w:space="0" w:color="auto"/>
          </w:divBdr>
        </w:div>
        <w:div w:id="720521871">
          <w:marLeft w:val="0"/>
          <w:marRight w:val="0"/>
          <w:marTop w:val="0"/>
          <w:marBottom w:val="0"/>
          <w:divBdr>
            <w:top w:val="none" w:sz="0" w:space="0" w:color="auto"/>
            <w:left w:val="none" w:sz="0" w:space="0" w:color="auto"/>
            <w:bottom w:val="none" w:sz="0" w:space="0" w:color="auto"/>
            <w:right w:val="none" w:sz="0" w:space="0" w:color="auto"/>
          </w:divBdr>
        </w:div>
        <w:div w:id="782964323">
          <w:marLeft w:val="0"/>
          <w:marRight w:val="0"/>
          <w:marTop w:val="0"/>
          <w:marBottom w:val="0"/>
          <w:divBdr>
            <w:top w:val="none" w:sz="0" w:space="0" w:color="auto"/>
            <w:left w:val="none" w:sz="0" w:space="0" w:color="auto"/>
            <w:bottom w:val="none" w:sz="0" w:space="0" w:color="auto"/>
            <w:right w:val="none" w:sz="0" w:space="0" w:color="auto"/>
          </w:divBdr>
        </w:div>
        <w:div w:id="814833001">
          <w:marLeft w:val="0"/>
          <w:marRight w:val="0"/>
          <w:marTop w:val="0"/>
          <w:marBottom w:val="0"/>
          <w:divBdr>
            <w:top w:val="none" w:sz="0" w:space="0" w:color="auto"/>
            <w:left w:val="none" w:sz="0" w:space="0" w:color="auto"/>
            <w:bottom w:val="none" w:sz="0" w:space="0" w:color="auto"/>
            <w:right w:val="none" w:sz="0" w:space="0" w:color="auto"/>
          </w:divBdr>
        </w:div>
        <w:div w:id="997149383">
          <w:marLeft w:val="0"/>
          <w:marRight w:val="0"/>
          <w:marTop w:val="0"/>
          <w:marBottom w:val="0"/>
          <w:divBdr>
            <w:top w:val="none" w:sz="0" w:space="0" w:color="auto"/>
            <w:left w:val="none" w:sz="0" w:space="0" w:color="auto"/>
            <w:bottom w:val="none" w:sz="0" w:space="0" w:color="auto"/>
            <w:right w:val="none" w:sz="0" w:space="0" w:color="auto"/>
          </w:divBdr>
        </w:div>
        <w:div w:id="1003775991">
          <w:marLeft w:val="0"/>
          <w:marRight w:val="0"/>
          <w:marTop w:val="0"/>
          <w:marBottom w:val="0"/>
          <w:divBdr>
            <w:top w:val="none" w:sz="0" w:space="0" w:color="auto"/>
            <w:left w:val="none" w:sz="0" w:space="0" w:color="auto"/>
            <w:bottom w:val="none" w:sz="0" w:space="0" w:color="auto"/>
            <w:right w:val="none" w:sz="0" w:space="0" w:color="auto"/>
          </w:divBdr>
          <w:divsChild>
            <w:div w:id="56129730">
              <w:marLeft w:val="0"/>
              <w:marRight w:val="0"/>
              <w:marTop w:val="0"/>
              <w:marBottom w:val="0"/>
              <w:divBdr>
                <w:top w:val="none" w:sz="0" w:space="0" w:color="auto"/>
                <w:left w:val="none" w:sz="0" w:space="0" w:color="auto"/>
                <w:bottom w:val="none" w:sz="0" w:space="0" w:color="auto"/>
                <w:right w:val="none" w:sz="0" w:space="0" w:color="auto"/>
              </w:divBdr>
            </w:div>
            <w:div w:id="520703573">
              <w:marLeft w:val="0"/>
              <w:marRight w:val="0"/>
              <w:marTop w:val="0"/>
              <w:marBottom w:val="0"/>
              <w:divBdr>
                <w:top w:val="none" w:sz="0" w:space="0" w:color="auto"/>
                <w:left w:val="none" w:sz="0" w:space="0" w:color="auto"/>
                <w:bottom w:val="none" w:sz="0" w:space="0" w:color="auto"/>
                <w:right w:val="none" w:sz="0" w:space="0" w:color="auto"/>
              </w:divBdr>
            </w:div>
            <w:div w:id="1249928806">
              <w:marLeft w:val="0"/>
              <w:marRight w:val="0"/>
              <w:marTop w:val="0"/>
              <w:marBottom w:val="0"/>
              <w:divBdr>
                <w:top w:val="none" w:sz="0" w:space="0" w:color="auto"/>
                <w:left w:val="none" w:sz="0" w:space="0" w:color="auto"/>
                <w:bottom w:val="none" w:sz="0" w:space="0" w:color="auto"/>
                <w:right w:val="none" w:sz="0" w:space="0" w:color="auto"/>
              </w:divBdr>
            </w:div>
          </w:divsChild>
        </w:div>
        <w:div w:id="1004212994">
          <w:marLeft w:val="0"/>
          <w:marRight w:val="0"/>
          <w:marTop w:val="0"/>
          <w:marBottom w:val="0"/>
          <w:divBdr>
            <w:top w:val="none" w:sz="0" w:space="0" w:color="auto"/>
            <w:left w:val="none" w:sz="0" w:space="0" w:color="auto"/>
            <w:bottom w:val="none" w:sz="0" w:space="0" w:color="auto"/>
            <w:right w:val="none" w:sz="0" w:space="0" w:color="auto"/>
          </w:divBdr>
        </w:div>
        <w:div w:id="1045369961">
          <w:marLeft w:val="0"/>
          <w:marRight w:val="0"/>
          <w:marTop w:val="0"/>
          <w:marBottom w:val="0"/>
          <w:divBdr>
            <w:top w:val="none" w:sz="0" w:space="0" w:color="auto"/>
            <w:left w:val="none" w:sz="0" w:space="0" w:color="auto"/>
            <w:bottom w:val="none" w:sz="0" w:space="0" w:color="auto"/>
            <w:right w:val="none" w:sz="0" w:space="0" w:color="auto"/>
          </w:divBdr>
          <w:divsChild>
            <w:div w:id="117800593">
              <w:marLeft w:val="0"/>
              <w:marRight w:val="0"/>
              <w:marTop w:val="0"/>
              <w:marBottom w:val="0"/>
              <w:divBdr>
                <w:top w:val="none" w:sz="0" w:space="0" w:color="auto"/>
                <w:left w:val="none" w:sz="0" w:space="0" w:color="auto"/>
                <w:bottom w:val="none" w:sz="0" w:space="0" w:color="auto"/>
                <w:right w:val="none" w:sz="0" w:space="0" w:color="auto"/>
              </w:divBdr>
            </w:div>
            <w:div w:id="1016077963">
              <w:marLeft w:val="0"/>
              <w:marRight w:val="0"/>
              <w:marTop w:val="0"/>
              <w:marBottom w:val="0"/>
              <w:divBdr>
                <w:top w:val="none" w:sz="0" w:space="0" w:color="auto"/>
                <w:left w:val="none" w:sz="0" w:space="0" w:color="auto"/>
                <w:bottom w:val="none" w:sz="0" w:space="0" w:color="auto"/>
                <w:right w:val="none" w:sz="0" w:space="0" w:color="auto"/>
              </w:divBdr>
            </w:div>
            <w:div w:id="1522665096">
              <w:marLeft w:val="0"/>
              <w:marRight w:val="0"/>
              <w:marTop w:val="0"/>
              <w:marBottom w:val="0"/>
              <w:divBdr>
                <w:top w:val="none" w:sz="0" w:space="0" w:color="auto"/>
                <w:left w:val="none" w:sz="0" w:space="0" w:color="auto"/>
                <w:bottom w:val="none" w:sz="0" w:space="0" w:color="auto"/>
                <w:right w:val="none" w:sz="0" w:space="0" w:color="auto"/>
              </w:divBdr>
            </w:div>
            <w:div w:id="1547529072">
              <w:marLeft w:val="0"/>
              <w:marRight w:val="0"/>
              <w:marTop w:val="0"/>
              <w:marBottom w:val="0"/>
              <w:divBdr>
                <w:top w:val="none" w:sz="0" w:space="0" w:color="auto"/>
                <w:left w:val="none" w:sz="0" w:space="0" w:color="auto"/>
                <w:bottom w:val="none" w:sz="0" w:space="0" w:color="auto"/>
                <w:right w:val="none" w:sz="0" w:space="0" w:color="auto"/>
              </w:divBdr>
            </w:div>
            <w:div w:id="1556502614">
              <w:marLeft w:val="0"/>
              <w:marRight w:val="0"/>
              <w:marTop w:val="0"/>
              <w:marBottom w:val="0"/>
              <w:divBdr>
                <w:top w:val="none" w:sz="0" w:space="0" w:color="auto"/>
                <w:left w:val="none" w:sz="0" w:space="0" w:color="auto"/>
                <w:bottom w:val="none" w:sz="0" w:space="0" w:color="auto"/>
                <w:right w:val="none" w:sz="0" w:space="0" w:color="auto"/>
              </w:divBdr>
            </w:div>
          </w:divsChild>
        </w:div>
        <w:div w:id="1066147857">
          <w:marLeft w:val="0"/>
          <w:marRight w:val="0"/>
          <w:marTop w:val="0"/>
          <w:marBottom w:val="0"/>
          <w:divBdr>
            <w:top w:val="none" w:sz="0" w:space="0" w:color="auto"/>
            <w:left w:val="none" w:sz="0" w:space="0" w:color="auto"/>
            <w:bottom w:val="none" w:sz="0" w:space="0" w:color="auto"/>
            <w:right w:val="none" w:sz="0" w:space="0" w:color="auto"/>
          </w:divBdr>
        </w:div>
        <w:div w:id="1071853483">
          <w:marLeft w:val="0"/>
          <w:marRight w:val="0"/>
          <w:marTop w:val="0"/>
          <w:marBottom w:val="0"/>
          <w:divBdr>
            <w:top w:val="none" w:sz="0" w:space="0" w:color="auto"/>
            <w:left w:val="none" w:sz="0" w:space="0" w:color="auto"/>
            <w:bottom w:val="none" w:sz="0" w:space="0" w:color="auto"/>
            <w:right w:val="none" w:sz="0" w:space="0" w:color="auto"/>
          </w:divBdr>
          <w:divsChild>
            <w:div w:id="14772029">
              <w:marLeft w:val="0"/>
              <w:marRight w:val="0"/>
              <w:marTop w:val="0"/>
              <w:marBottom w:val="0"/>
              <w:divBdr>
                <w:top w:val="none" w:sz="0" w:space="0" w:color="auto"/>
                <w:left w:val="none" w:sz="0" w:space="0" w:color="auto"/>
                <w:bottom w:val="none" w:sz="0" w:space="0" w:color="auto"/>
                <w:right w:val="none" w:sz="0" w:space="0" w:color="auto"/>
              </w:divBdr>
            </w:div>
            <w:div w:id="43913148">
              <w:marLeft w:val="0"/>
              <w:marRight w:val="0"/>
              <w:marTop w:val="0"/>
              <w:marBottom w:val="0"/>
              <w:divBdr>
                <w:top w:val="none" w:sz="0" w:space="0" w:color="auto"/>
                <w:left w:val="none" w:sz="0" w:space="0" w:color="auto"/>
                <w:bottom w:val="none" w:sz="0" w:space="0" w:color="auto"/>
                <w:right w:val="none" w:sz="0" w:space="0" w:color="auto"/>
              </w:divBdr>
            </w:div>
            <w:div w:id="430055653">
              <w:marLeft w:val="0"/>
              <w:marRight w:val="0"/>
              <w:marTop w:val="0"/>
              <w:marBottom w:val="0"/>
              <w:divBdr>
                <w:top w:val="none" w:sz="0" w:space="0" w:color="auto"/>
                <w:left w:val="none" w:sz="0" w:space="0" w:color="auto"/>
                <w:bottom w:val="none" w:sz="0" w:space="0" w:color="auto"/>
                <w:right w:val="none" w:sz="0" w:space="0" w:color="auto"/>
              </w:divBdr>
            </w:div>
            <w:div w:id="502816719">
              <w:marLeft w:val="0"/>
              <w:marRight w:val="0"/>
              <w:marTop w:val="0"/>
              <w:marBottom w:val="0"/>
              <w:divBdr>
                <w:top w:val="none" w:sz="0" w:space="0" w:color="auto"/>
                <w:left w:val="none" w:sz="0" w:space="0" w:color="auto"/>
                <w:bottom w:val="none" w:sz="0" w:space="0" w:color="auto"/>
                <w:right w:val="none" w:sz="0" w:space="0" w:color="auto"/>
              </w:divBdr>
            </w:div>
            <w:div w:id="2141802925">
              <w:marLeft w:val="0"/>
              <w:marRight w:val="0"/>
              <w:marTop w:val="0"/>
              <w:marBottom w:val="0"/>
              <w:divBdr>
                <w:top w:val="none" w:sz="0" w:space="0" w:color="auto"/>
                <w:left w:val="none" w:sz="0" w:space="0" w:color="auto"/>
                <w:bottom w:val="none" w:sz="0" w:space="0" w:color="auto"/>
                <w:right w:val="none" w:sz="0" w:space="0" w:color="auto"/>
              </w:divBdr>
            </w:div>
          </w:divsChild>
        </w:div>
        <w:div w:id="1113133145">
          <w:marLeft w:val="0"/>
          <w:marRight w:val="0"/>
          <w:marTop w:val="0"/>
          <w:marBottom w:val="0"/>
          <w:divBdr>
            <w:top w:val="none" w:sz="0" w:space="0" w:color="auto"/>
            <w:left w:val="none" w:sz="0" w:space="0" w:color="auto"/>
            <w:bottom w:val="none" w:sz="0" w:space="0" w:color="auto"/>
            <w:right w:val="none" w:sz="0" w:space="0" w:color="auto"/>
          </w:divBdr>
        </w:div>
        <w:div w:id="1215970665">
          <w:marLeft w:val="0"/>
          <w:marRight w:val="0"/>
          <w:marTop w:val="0"/>
          <w:marBottom w:val="0"/>
          <w:divBdr>
            <w:top w:val="none" w:sz="0" w:space="0" w:color="auto"/>
            <w:left w:val="none" w:sz="0" w:space="0" w:color="auto"/>
            <w:bottom w:val="none" w:sz="0" w:space="0" w:color="auto"/>
            <w:right w:val="none" w:sz="0" w:space="0" w:color="auto"/>
          </w:divBdr>
        </w:div>
        <w:div w:id="1245653241">
          <w:marLeft w:val="0"/>
          <w:marRight w:val="0"/>
          <w:marTop w:val="0"/>
          <w:marBottom w:val="0"/>
          <w:divBdr>
            <w:top w:val="none" w:sz="0" w:space="0" w:color="auto"/>
            <w:left w:val="none" w:sz="0" w:space="0" w:color="auto"/>
            <w:bottom w:val="none" w:sz="0" w:space="0" w:color="auto"/>
            <w:right w:val="none" w:sz="0" w:space="0" w:color="auto"/>
          </w:divBdr>
        </w:div>
        <w:div w:id="1322537476">
          <w:marLeft w:val="0"/>
          <w:marRight w:val="0"/>
          <w:marTop w:val="0"/>
          <w:marBottom w:val="0"/>
          <w:divBdr>
            <w:top w:val="none" w:sz="0" w:space="0" w:color="auto"/>
            <w:left w:val="none" w:sz="0" w:space="0" w:color="auto"/>
            <w:bottom w:val="none" w:sz="0" w:space="0" w:color="auto"/>
            <w:right w:val="none" w:sz="0" w:space="0" w:color="auto"/>
          </w:divBdr>
        </w:div>
        <w:div w:id="1358389241">
          <w:marLeft w:val="0"/>
          <w:marRight w:val="0"/>
          <w:marTop w:val="0"/>
          <w:marBottom w:val="0"/>
          <w:divBdr>
            <w:top w:val="none" w:sz="0" w:space="0" w:color="auto"/>
            <w:left w:val="none" w:sz="0" w:space="0" w:color="auto"/>
            <w:bottom w:val="none" w:sz="0" w:space="0" w:color="auto"/>
            <w:right w:val="none" w:sz="0" w:space="0" w:color="auto"/>
          </w:divBdr>
        </w:div>
        <w:div w:id="1435128822">
          <w:marLeft w:val="0"/>
          <w:marRight w:val="0"/>
          <w:marTop w:val="0"/>
          <w:marBottom w:val="0"/>
          <w:divBdr>
            <w:top w:val="none" w:sz="0" w:space="0" w:color="auto"/>
            <w:left w:val="none" w:sz="0" w:space="0" w:color="auto"/>
            <w:bottom w:val="none" w:sz="0" w:space="0" w:color="auto"/>
            <w:right w:val="none" w:sz="0" w:space="0" w:color="auto"/>
          </w:divBdr>
        </w:div>
        <w:div w:id="1594123593">
          <w:marLeft w:val="0"/>
          <w:marRight w:val="0"/>
          <w:marTop w:val="0"/>
          <w:marBottom w:val="0"/>
          <w:divBdr>
            <w:top w:val="none" w:sz="0" w:space="0" w:color="auto"/>
            <w:left w:val="none" w:sz="0" w:space="0" w:color="auto"/>
            <w:bottom w:val="none" w:sz="0" w:space="0" w:color="auto"/>
            <w:right w:val="none" w:sz="0" w:space="0" w:color="auto"/>
          </w:divBdr>
        </w:div>
        <w:div w:id="1756973239">
          <w:marLeft w:val="0"/>
          <w:marRight w:val="0"/>
          <w:marTop w:val="0"/>
          <w:marBottom w:val="0"/>
          <w:divBdr>
            <w:top w:val="none" w:sz="0" w:space="0" w:color="auto"/>
            <w:left w:val="none" w:sz="0" w:space="0" w:color="auto"/>
            <w:bottom w:val="none" w:sz="0" w:space="0" w:color="auto"/>
            <w:right w:val="none" w:sz="0" w:space="0" w:color="auto"/>
          </w:divBdr>
          <w:divsChild>
            <w:div w:id="228004931">
              <w:marLeft w:val="0"/>
              <w:marRight w:val="0"/>
              <w:marTop w:val="0"/>
              <w:marBottom w:val="0"/>
              <w:divBdr>
                <w:top w:val="none" w:sz="0" w:space="0" w:color="auto"/>
                <w:left w:val="none" w:sz="0" w:space="0" w:color="auto"/>
                <w:bottom w:val="none" w:sz="0" w:space="0" w:color="auto"/>
                <w:right w:val="none" w:sz="0" w:space="0" w:color="auto"/>
              </w:divBdr>
            </w:div>
            <w:div w:id="390885954">
              <w:marLeft w:val="0"/>
              <w:marRight w:val="0"/>
              <w:marTop w:val="0"/>
              <w:marBottom w:val="0"/>
              <w:divBdr>
                <w:top w:val="none" w:sz="0" w:space="0" w:color="auto"/>
                <w:left w:val="none" w:sz="0" w:space="0" w:color="auto"/>
                <w:bottom w:val="none" w:sz="0" w:space="0" w:color="auto"/>
                <w:right w:val="none" w:sz="0" w:space="0" w:color="auto"/>
              </w:divBdr>
            </w:div>
            <w:div w:id="1270578584">
              <w:marLeft w:val="0"/>
              <w:marRight w:val="0"/>
              <w:marTop w:val="0"/>
              <w:marBottom w:val="0"/>
              <w:divBdr>
                <w:top w:val="none" w:sz="0" w:space="0" w:color="auto"/>
                <w:left w:val="none" w:sz="0" w:space="0" w:color="auto"/>
                <w:bottom w:val="none" w:sz="0" w:space="0" w:color="auto"/>
                <w:right w:val="none" w:sz="0" w:space="0" w:color="auto"/>
              </w:divBdr>
            </w:div>
            <w:div w:id="1734617591">
              <w:marLeft w:val="0"/>
              <w:marRight w:val="0"/>
              <w:marTop w:val="0"/>
              <w:marBottom w:val="0"/>
              <w:divBdr>
                <w:top w:val="none" w:sz="0" w:space="0" w:color="auto"/>
                <w:left w:val="none" w:sz="0" w:space="0" w:color="auto"/>
                <w:bottom w:val="none" w:sz="0" w:space="0" w:color="auto"/>
                <w:right w:val="none" w:sz="0" w:space="0" w:color="auto"/>
              </w:divBdr>
            </w:div>
            <w:div w:id="1811821422">
              <w:marLeft w:val="0"/>
              <w:marRight w:val="0"/>
              <w:marTop w:val="0"/>
              <w:marBottom w:val="0"/>
              <w:divBdr>
                <w:top w:val="none" w:sz="0" w:space="0" w:color="auto"/>
                <w:left w:val="none" w:sz="0" w:space="0" w:color="auto"/>
                <w:bottom w:val="none" w:sz="0" w:space="0" w:color="auto"/>
                <w:right w:val="none" w:sz="0" w:space="0" w:color="auto"/>
              </w:divBdr>
            </w:div>
          </w:divsChild>
        </w:div>
        <w:div w:id="1826780679">
          <w:marLeft w:val="0"/>
          <w:marRight w:val="0"/>
          <w:marTop w:val="0"/>
          <w:marBottom w:val="0"/>
          <w:divBdr>
            <w:top w:val="none" w:sz="0" w:space="0" w:color="auto"/>
            <w:left w:val="none" w:sz="0" w:space="0" w:color="auto"/>
            <w:bottom w:val="none" w:sz="0" w:space="0" w:color="auto"/>
            <w:right w:val="none" w:sz="0" w:space="0" w:color="auto"/>
          </w:divBdr>
        </w:div>
        <w:div w:id="1989480978">
          <w:marLeft w:val="0"/>
          <w:marRight w:val="0"/>
          <w:marTop w:val="0"/>
          <w:marBottom w:val="0"/>
          <w:divBdr>
            <w:top w:val="none" w:sz="0" w:space="0" w:color="auto"/>
            <w:left w:val="none" w:sz="0" w:space="0" w:color="auto"/>
            <w:bottom w:val="none" w:sz="0" w:space="0" w:color="auto"/>
            <w:right w:val="none" w:sz="0" w:space="0" w:color="auto"/>
          </w:divBdr>
        </w:div>
        <w:div w:id="2042826855">
          <w:marLeft w:val="0"/>
          <w:marRight w:val="0"/>
          <w:marTop w:val="0"/>
          <w:marBottom w:val="0"/>
          <w:divBdr>
            <w:top w:val="none" w:sz="0" w:space="0" w:color="auto"/>
            <w:left w:val="none" w:sz="0" w:space="0" w:color="auto"/>
            <w:bottom w:val="none" w:sz="0" w:space="0" w:color="auto"/>
            <w:right w:val="none" w:sz="0" w:space="0" w:color="auto"/>
          </w:divBdr>
        </w:div>
        <w:div w:id="2054117395">
          <w:marLeft w:val="0"/>
          <w:marRight w:val="0"/>
          <w:marTop w:val="0"/>
          <w:marBottom w:val="0"/>
          <w:divBdr>
            <w:top w:val="none" w:sz="0" w:space="0" w:color="auto"/>
            <w:left w:val="none" w:sz="0" w:space="0" w:color="auto"/>
            <w:bottom w:val="none" w:sz="0" w:space="0" w:color="auto"/>
            <w:right w:val="none" w:sz="0" w:space="0" w:color="auto"/>
          </w:divBdr>
        </w:div>
        <w:div w:id="2067679803">
          <w:marLeft w:val="0"/>
          <w:marRight w:val="0"/>
          <w:marTop w:val="0"/>
          <w:marBottom w:val="0"/>
          <w:divBdr>
            <w:top w:val="none" w:sz="0" w:space="0" w:color="auto"/>
            <w:left w:val="none" w:sz="0" w:space="0" w:color="auto"/>
            <w:bottom w:val="none" w:sz="0" w:space="0" w:color="auto"/>
            <w:right w:val="none" w:sz="0" w:space="0" w:color="auto"/>
          </w:divBdr>
        </w:div>
        <w:div w:id="2090732953">
          <w:marLeft w:val="0"/>
          <w:marRight w:val="0"/>
          <w:marTop w:val="0"/>
          <w:marBottom w:val="0"/>
          <w:divBdr>
            <w:top w:val="none" w:sz="0" w:space="0" w:color="auto"/>
            <w:left w:val="none" w:sz="0" w:space="0" w:color="auto"/>
            <w:bottom w:val="none" w:sz="0" w:space="0" w:color="auto"/>
            <w:right w:val="none" w:sz="0" w:space="0" w:color="auto"/>
          </w:divBdr>
        </w:div>
      </w:divsChild>
    </w:div>
    <w:div w:id="1648588115">
      <w:bodyDiv w:val="1"/>
      <w:marLeft w:val="0"/>
      <w:marRight w:val="0"/>
      <w:marTop w:val="0"/>
      <w:marBottom w:val="0"/>
      <w:divBdr>
        <w:top w:val="none" w:sz="0" w:space="0" w:color="auto"/>
        <w:left w:val="none" w:sz="0" w:space="0" w:color="auto"/>
        <w:bottom w:val="none" w:sz="0" w:space="0" w:color="auto"/>
        <w:right w:val="none" w:sz="0" w:space="0" w:color="auto"/>
      </w:divBdr>
    </w:div>
    <w:div w:id="1670910438">
      <w:bodyDiv w:val="1"/>
      <w:marLeft w:val="0"/>
      <w:marRight w:val="0"/>
      <w:marTop w:val="0"/>
      <w:marBottom w:val="0"/>
      <w:divBdr>
        <w:top w:val="none" w:sz="0" w:space="0" w:color="auto"/>
        <w:left w:val="none" w:sz="0" w:space="0" w:color="auto"/>
        <w:bottom w:val="none" w:sz="0" w:space="0" w:color="auto"/>
        <w:right w:val="none" w:sz="0" w:space="0" w:color="auto"/>
      </w:divBdr>
    </w:div>
    <w:div w:id="1814714630">
      <w:bodyDiv w:val="1"/>
      <w:marLeft w:val="0"/>
      <w:marRight w:val="0"/>
      <w:marTop w:val="0"/>
      <w:marBottom w:val="0"/>
      <w:divBdr>
        <w:top w:val="none" w:sz="0" w:space="0" w:color="auto"/>
        <w:left w:val="none" w:sz="0" w:space="0" w:color="auto"/>
        <w:bottom w:val="none" w:sz="0" w:space="0" w:color="auto"/>
        <w:right w:val="none" w:sz="0" w:space="0" w:color="auto"/>
      </w:divBdr>
      <w:divsChild>
        <w:div w:id="15430158">
          <w:marLeft w:val="0"/>
          <w:marRight w:val="0"/>
          <w:marTop w:val="0"/>
          <w:marBottom w:val="0"/>
          <w:divBdr>
            <w:top w:val="none" w:sz="0" w:space="0" w:color="auto"/>
            <w:left w:val="none" w:sz="0" w:space="0" w:color="auto"/>
            <w:bottom w:val="none" w:sz="0" w:space="0" w:color="auto"/>
            <w:right w:val="none" w:sz="0" w:space="0" w:color="auto"/>
          </w:divBdr>
        </w:div>
        <w:div w:id="25642941">
          <w:marLeft w:val="0"/>
          <w:marRight w:val="0"/>
          <w:marTop w:val="0"/>
          <w:marBottom w:val="0"/>
          <w:divBdr>
            <w:top w:val="none" w:sz="0" w:space="0" w:color="auto"/>
            <w:left w:val="none" w:sz="0" w:space="0" w:color="auto"/>
            <w:bottom w:val="none" w:sz="0" w:space="0" w:color="auto"/>
            <w:right w:val="none" w:sz="0" w:space="0" w:color="auto"/>
          </w:divBdr>
        </w:div>
        <w:div w:id="148983908">
          <w:marLeft w:val="0"/>
          <w:marRight w:val="0"/>
          <w:marTop w:val="0"/>
          <w:marBottom w:val="0"/>
          <w:divBdr>
            <w:top w:val="none" w:sz="0" w:space="0" w:color="auto"/>
            <w:left w:val="none" w:sz="0" w:space="0" w:color="auto"/>
            <w:bottom w:val="none" w:sz="0" w:space="0" w:color="auto"/>
            <w:right w:val="none" w:sz="0" w:space="0" w:color="auto"/>
          </w:divBdr>
        </w:div>
        <w:div w:id="293682457">
          <w:marLeft w:val="0"/>
          <w:marRight w:val="0"/>
          <w:marTop w:val="0"/>
          <w:marBottom w:val="0"/>
          <w:divBdr>
            <w:top w:val="none" w:sz="0" w:space="0" w:color="auto"/>
            <w:left w:val="none" w:sz="0" w:space="0" w:color="auto"/>
            <w:bottom w:val="none" w:sz="0" w:space="0" w:color="auto"/>
            <w:right w:val="none" w:sz="0" w:space="0" w:color="auto"/>
          </w:divBdr>
        </w:div>
        <w:div w:id="482045001">
          <w:marLeft w:val="0"/>
          <w:marRight w:val="0"/>
          <w:marTop w:val="0"/>
          <w:marBottom w:val="0"/>
          <w:divBdr>
            <w:top w:val="none" w:sz="0" w:space="0" w:color="auto"/>
            <w:left w:val="none" w:sz="0" w:space="0" w:color="auto"/>
            <w:bottom w:val="none" w:sz="0" w:space="0" w:color="auto"/>
            <w:right w:val="none" w:sz="0" w:space="0" w:color="auto"/>
          </w:divBdr>
        </w:div>
        <w:div w:id="609944344">
          <w:marLeft w:val="0"/>
          <w:marRight w:val="0"/>
          <w:marTop w:val="0"/>
          <w:marBottom w:val="0"/>
          <w:divBdr>
            <w:top w:val="none" w:sz="0" w:space="0" w:color="auto"/>
            <w:left w:val="none" w:sz="0" w:space="0" w:color="auto"/>
            <w:bottom w:val="none" w:sz="0" w:space="0" w:color="auto"/>
            <w:right w:val="none" w:sz="0" w:space="0" w:color="auto"/>
          </w:divBdr>
        </w:div>
        <w:div w:id="678851473">
          <w:marLeft w:val="0"/>
          <w:marRight w:val="0"/>
          <w:marTop w:val="0"/>
          <w:marBottom w:val="0"/>
          <w:divBdr>
            <w:top w:val="none" w:sz="0" w:space="0" w:color="auto"/>
            <w:left w:val="none" w:sz="0" w:space="0" w:color="auto"/>
            <w:bottom w:val="none" w:sz="0" w:space="0" w:color="auto"/>
            <w:right w:val="none" w:sz="0" w:space="0" w:color="auto"/>
          </w:divBdr>
        </w:div>
        <w:div w:id="751776924">
          <w:marLeft w:val="0"/>
          <w:marRight w:val="0"/>
          <w:marTop w:val="0"/>
          <w:marBottom w:val="0"/>
          <w:divBdr>
            <w:top w:val="none" w:sz="0" w:space="0" w:color="auto"/>
            <w:left w:val="none" w:sz="0" w:space="0" w:color="auto"/>
            <w:bottom w:val="none" w:sz="0" w:space="0" w:color="auto"/>
            <w:right w:val="none" w:sz="0" w:space="0" w:color="auto"/>
          </w:divBdr>
          <w:divsChild>
            <w:div w:id="73357386">
              <w:marLeft w:val="0"/>
              <w:marRight w:val="0"/>
              <w:marTop w:val="0"/>
              <w:marBottom w:val="0"/>
              <w:divBdr>
                <w:top w:val="none" w:sz="0" w:space="0" w:color="auto"/>
                <w:left w:val="none" w:sz="0" w:space="0" w:color="auto"/>
                <w:bottom w:val="none" w:sz="0" w:space="0" w:color="auto"/>
                <w:right w:val="none" w:sz="0" w:space="0" w:color="auto"/>
              </w:divBdr>
            </w:div>
            <w:div w:id="558592125">
              <w:marLeft w:val="0"/>
              <w:marRight w:val="0"/>
              <w:marTop w:val="0"/>
              <w:marBottom w:val="0"/>
              <w:divBdr>
                <w:top w:val="none" w:sz="0" w:space="0" w:color="auto"/>
                <w:left w:val="none" w:sz="0" w:space="0" w:color="auto"/>
                <w:bottom w:val="none" w:sz="0" w:space="0" w:color="auto"/>
                <w:right w:val="none" w:sz="0" w:space="0" w:color="auto"/>
              </w:divBdr>
            </w:div>
            <w:div w:id="708183035">
              <w:marLeft w:val="0"/>
              <w:marRight w:val="0"/>
              <w:marTop w:val="0"/>
              <w:marBottom w:val="0"/>
              <w:divBdr>
                <w:top w:val="none" w:sz="0" w:space="0" w:color="auto"/>
                <w:left w:val="none" w:sz="0" w:space="0" w:color="auto"/>
                <w:bottom w:val="none" w:sz="0" w:space="0" w:color="auto"/>
                <w:right w:val="none" w:sz="0" w:space="0" w:color="auto"/>
              </w:divBdr>
            </w:div>
          </w:divsChild>
        </w:div>
        <w:div w:id="785003223">
          <w:marLeft w:val="0"/>
          <w:marRight w:val="0"/>
          <w:marTop w:val="0"/>
          <w:marBottom w:val="0"/>
          <w:divBdr>
            <w:top w:val="none" w:sz="0" w:space="0" w:color="auto"/>
            <w:left w:val="none" w:sz="0" w:space="0" w:color="auto"/>
            <w:bottom w:val="none" w:sz="0" w:space="0" w:color="auto"/>
            <w:right w:val="none" w:sz="0" w:space="0" w:color="auto"/>
          </w:divBdr>
        </w:div>
        <w:div w:id="790786110">
          <w:marLeft w:val="0"/>
          <w:marRight w:val="0"/>
          <w:marTop w:val="0"/>
          <w:marBottom w:val="0"/>
          <w:divBdr>
            <w:top w:val="none" w:sz="0" w:space="0" w:color="auto"/>
            <w:left w:val="none" w:sz="0" w:space="0" w:color="auto"/>
            <w:bottom w:val="none" w:sz="0" w:space="0" w:color="auto"/>
            <w:right w:val="none" w:sz="0" w:space="0" w:color="auto"/>
          </w:divBdr>
        </w:div>
        <w:div w:id="836114412">
          <w:marLeft w:val="0"/>
          <w:marRight w:val="0"/>
          <w:marTop w:val="0"/>
          <w:marBottom w:val="0"/>
          <w:divBdr>
            <w:top w:val="none" w:sz="0" w:space="0" w:color="auto"/>
            <w:left w:val="none" w:sz="0" w:space="0" w:color="auto"/>
            <w:bottom w:val="none" w:sz="0" w:space="0" w:color="auto"/>
            <w:right w:val="none" w:sz="0" w:space="0" w:color="auto"/>
          </w:divBdr>
        </w:div>
        <w:div w:id="866941807">
          <w:marLeft w:val="0"/>
          <w:marRight w:val="0"/>
          <w:marTop w:val="0"/>
          <w:marBottom w:val="0"/>
          <w:divBdr>
            <w:top w:val="none" w:sz="0" w:space="0" w:color="auto"/>
            <w:left w:val="none" w:sz="0" w:space="0" w:color="auto"/>
            <w:bottom w:val="none" w:sz="0" w:space="0" w:color="auto"/>
            <w:right w:val="none" w:sz="0" w:space="0" w:color="auto"/>
          </w:divBdr>
          <w:divsChild>
            <w:div w:id="498272802">
              <w:marLeft w:val="0"/>
              <w:marRight w:val="0"/>
              <w:marTop w:val="0"/>
              <w:marBottom w:val="0"/>
              <w:divBdr>
                <w:top w:val="none" w:sz="0" w:space="0" w:color="auto"/>
                <w:left w:val="none" w:sz="0" w:space="0" w:color="auto"/>
                <w:bottom w:val="none" w:sz="0" w:space="0" w:color="auto"/>
                <w:right w:val="none" w:sz="0" w:space="0" w:color="auto"/>
              </w:divBdr>
            </w:div>
            <w:div w:id="577445508">
              <w:marLeft w:val="0"/>
              <w:marRight w:val="0"/>
              <w:marTop w:val="0"/>
              <w:marBottom w:val="0"/>
              <w:divBdr>
                <w:top w:val="none" w:sz="0" w:space="0" w:color="auto"/>
                <w:left w:val="none" w:sz="0" w:space="0" w:color="auto"/>
                <w:bottom w:val="none" w:sz="0" w:space="0" w:color="auto"/>
                <w:right w:val="none" w:sz="0" w:space="0" w:color="auto"/>
              </w:divBdr>
            </w:div>
            <w:div w:id="992293874">
              <w:marLeft w:val="0"/>
              <w:marRight w:val="0"/>
              <w:marTop w:val="0"/>
              <w:marBottom w:val="0"/>
              <w:divBdr>
                <w:top w:val="none" w:sz="0" w:space="0" w:color="auto"/>
                <w:left w:val="none" w:sz="0" w:space="0" w:color="auto"/>
                <w:bottom w:val="none" w:sz="0" w:space="0" w:color="auto"/>
                <w:right w:val="none" w:sz="0" w:space="0" w:color="auto"/>
              </w:divBdr>
            </w:div>
            <w:div w:id="1459761126">
              <w:marLeft w:val="0"/>
              <w:marRight w:val="0"/>
              <w:marTop w:val="0"/>
              <w:marBottom w:val="0"/>
              <w:divBdr>
                <w:top w:val="none" w:sz="0" w:space="0" w:color="auto"/>
                <w:left w:val="none" w:sz="0" w:space="0" w:color="auto"/>
                <w:bottom w:val="none" w:sz="0" w:space="0" w:color="auto"/>
                <w:right w:val="none" w:sz="0" w:space="0" w:color="auto"/>
              </w:divBdr>
            </w:div>
            <w:div w:id="1786540338">
              <w:marLeft w:val="0"/>
              <w:marRight w:val="0"/>
              <w:marTop w:val="0"/>
              <w:marBottom w:val="0"/>
              <w:divBdr>
                <w:top w:val="none" w:sz="0" w:space="0" w:color="auto"/>
                <w:left w:val="none" w:sz="0" w:space="0" w:color="auto"/>
                <w:bottom w:val="none" w:sz="0" w:space="0" w:color="auto"/>
                <w:right w:val="none" w:sz="0" w:space="0" w:color="auto"/>
              </w:divBdr>
            </w:div>
          </w:divsChild>
        </w:div>
        <w:div w:id="927887923">
          <w:marLeft w:val="0"/>
          <w:marRight w:val="0"/>
          <w:marTop w:val="0"/>
          <w:marBottom w:val="0"/>
          <w:divBdr>
            <w:top w:val="none" w:sz="0" w:space="0" w:color="auto"/>
            <w:left w:val="none" w:sz="0" w:space="0" w:color="auto"/>
            <w:bottom w:val="none" w:sz="0" w:space="0" w:color="auto"/>
            <w:right w:val="none" w:sz="0" w:space="0" w:color="auto"/>
          </w:divBdr>
        </w:div>
        <w:div w:id="933708674">
          <w:marLeft w:val="0"/>
          <w:marRight w:val="0"/>
          <w:marTop w:val="0"/>
          <w:marBottom w:val="0"/>
          <w:divBdr>
            <w:top w:val="none" w:sz="0" w:space="0" w:color="auto"/>
            <w:left w:val="none" w:sz="0" w:space="0" w:color="auto"/>
            <w:bottom w:val="none" w:sz="0" w:space="0" w:color="auto"/>
            <w:right w:val="none" w:sz="0" w:space="0" w:color="auto"/>
          </w:divBdr>
        </w:div>
        <w:div w:id="944536219">
          <w:marLeft w:val="0"/>
          <w:marRight w:val="0"/>
          <w:marTop w:val="0"/>
          <w:marBottom w:val="0"/>
          <w:divBdr>
            <w:top w:val="none" w:sz="0" w:space="0" w:color="auto"/>
            <w:left w:val="none" w:sz="0" w:space="0" w:color="auto"/>
            <w:bottom w:val="none" w:sz="0" w:space="0" w:color="auto"/>
            <w:right w:val="none" w:sz="0" w:space="0" w:color="auto"/>
          </w:divBdr>
        </w:div>
        <w:div w:id="988166401">
          <w:marLeft w:val="0"/>
          <w:marRight w:val="0"/>
          <w:marTop w:val="0"/>
          <w:marBottom w:val="0"/>
          <w:divBdr>
            <w:top w:val="none" w:sz="0" w:space="0" w:color="auto"/>
            <w:left w:val="none" w:sz="0" w:space="0" w:color="auto"/>
            <w:bottom w:val="none" w:sz="0" w:space="0" w:color="auto"/>
            <w:right w:val="none" w:sz="0" w:space="0" w:color="auto"/>
          </w:divBdr>
        </w:div>
        <w:div w:id="1006439975">
          <w:marLeft w:val="0"/>
          <w:marRight w:val="0"/>
          <w:marTop w:val="0"/>
          <w:marBottom w:val="0"/>
          <w:divBdr>
            <w:top w:val="none" w:sz="0" w:space="0" w:color="auto"/>
            <w:left w:val="none" w:sz="0" w:space="0" w:color="auto"/>
            <w:bottom w:val="none" w:sz="0" w:space="0" w:color="auto"/>
            <w:right w:val="none" w:sz="0" w:space="0" w:color="auto"/>
          </w:divBdr>
        </w:div>
        <w:div w:id="1017728388">
          <w:marLeft w:val="0"/>
          <w:marRight w:val="0"/>
          <w:marTop w:val="0"/>
          <w:marBottom w:val="0"/>
          <w:divBdr>
            <w:top w:val="none" w:sz="0" w:space="0" w:color="auto"/>
            <w:left w:val="none" w:sz="0" w:space="0" w:color="auto"/>
            <w:bottom w:val="none" w:sz="0" w:space="0" w:color="auto"/>
            <w:right w:val="none" w:sz="0" w:space="0" w:color="auto"/>
          </w:divBdr>
        </w:div>
        <w:div w:id="1021013412">
          <w:marLeft w:val="0"/>
          <w:marRight w:val="0"/>
          <w:marTop w:val="0"/>
          <w:marBottom w:val="0"/>
          <w:divBdr>
            <w:top w:val="none" w:sz="0" w:space="0" w:color="auto"/>
            <w:left w:val="none" w:sz="0" w:space="0" w:color="auto"/>
            <w:bottom w:val="none" w:sz="0" w:space="0" w:color="auto"/>
            <w:right w:val="none" w:sz="0" w:space="0" w:color="auto"/>
          </w:divBdr>
        </w:div>
        <w:div w:id="1114445093">
          <w:marLeft w:val="0"/>
          <w:marRight w:val="0"/>
          <w:marTop w:val="0"/>
          <w:marBottom w:val="0"/>
          <w:divBdr>
            <w:top w:val="none" w:sz="0" w:space="0" w:color="auto"/>
            <w:left w:val="none" w:sz="0" w:space="0" w:color="auto"/>
            <w:bottom w:val="none" w:sz="0" w:space="0" w:color="auto"/>
            <w:right w:val="none" w:sz="0" w:space="0" w:color="auto"/>
          </w:divBdr>
        </w:div>
        <w:div w:id="1188178712">
          <w:marLeft w:val="0"/>
          <w:marRight w:val="0"/>
          <w:marTop w:val="0"/>
          <w:marBottom w:val="0"/>
          <w:divBdr>
            <w:top w:val="none" w:sz="0" w:space="0" w:color="auto"/>
            <w:left w:val="none" w:sz="0" w:space="0" w:color="auto"/>
            <w:bottom w:val="none" w:sz="0" w:space="0" w:color="auto"/>
            <w:right w:val="none" w:sz="0" w:space="0" w:color="auto"/>
          </w:divBdr>
        </w:div>
        <w:div w:id="1191453954">
          <w:marLeft w:val="0"/>
          <w:marRight w:val="0"/>
          <w:marTop w:val="0"/>
          <w:marBottom w:val="0"/>
          <w:divBdr>
            <w:top w:val="none" w:sz="0" w:space="0" w:color="auto"/>
            <w:left w:val="none" w:sz="0" w:space="0" w:color="auto"/>
            <w:bottom w:val="none" w:sz="0" w:space="0" w:color="auto"/>
            <w:right w:val="none" w:sz="0" w:space="0" w:color="auto"/>
          </w:divBdr>
        </w:div>
        <w:div w:id="1198815913">
          <w:marLeft w:val="0"/>
          <w:marRight w:val="0"/>
          <w:marTop w:val="0"/>
          <w:marBottom w:val="0"/>
          <w:divBdr>
            <w:top w:val="none" w:sz="0" w:space="0" w:color="auto"/>
            <w:left w:val="none" w:sz="0" w:space="0" w:color="auto"/>
            <w:bottom w:val="none" w:sz="0" w:space="0" w:color="auto"/>
            <w:right w:val="none" w:sz="0" w:space="0" w:color="auto"/>
          </w:divBdr>
        </w:div>
        <w:div w:id="1199664379">
          <w:marLeft w:val="0"/>
          <w:marRight w:val="0"/>
          <w:marTop w:val="0"/>
          <w:marBottom w:val="0"/>
          <w:divBdr>
            <w:top w:val="none" w:sz="0" w:space="0" w:color="auto"/>
            <w:left w:val="none" w:sz="0" w:space="0" w:color="auto"/>
            <w:bottom w:val="none" w:sz="0" w:space="0" w:color="auto"/>
            <w:right w:val="none" w:sz="0" w:space="0" w:color="auto"/>
          </w:divBdr>
        </w:div>
        <w:div w:id="1296452872">
          <w:marLeft w:val="0"/>
          <w:marRight w:val="0"/>
          <w:marTop w:val="0"/>
          <w:marBottom w:val="0"/>
          <w:divBdr>
            <w:top w:val="none" w:sz="0" w:space="0" w:color="auto"/>
            <w:left w:val="none" w:sz="0" w:space="0" w:color="auto"/>
            <w:bottom w:val="none" w:sz="0" w:space="0" w:color="auto"/>
            <w:right w:val="none" w:sz="0" w:space="0" w:color="auto"/>
          </w:divBdr>
        </w:div>
        <w:div w:id="1450124662">
          <w:marLeft w:val="0"/>
          <w:marRight w:val="0"/>
          <w:marTop w:val="0"/>
          <w:marBottom w:val="0"/>
          <w:divBdr>
            <w:top w:val="none" w:sz="0" w:space="0" w:color="auto"/>
            <w:left w:val="none" w:sz="0" w:space="0" w:color="auto"/>
            <w:bottom w:val="none" w:sz="0" w:space="0" w:color="auto"/>
            <w:right w:val="none" w:sz="0" w:space="0" w:color="auto"/>
          </w:divBdr>
        </w:div>
        <w:div w:id="1505559046">
          <w:marLeft w:val="0"/>
          <w:marRight w:val="0"/>
          <w:marTop w:val="0"/>
          <w:marBottom w:val="0"/>
          <w:divBdr>
            <w:top w:val="none" w:sz="0" w:space="0" w:color="auto"/>
            <w:left w:val="none" w:sz="0" w:space="0" w:color="auto"/>
            <w:bottom w:val="none" w:sz="0" w:space="0" w:color="auto"/>
            <w:right w:val="none" w:sz="0" w:space="0" w:color="auto"/>
          </w:divBdr>
        </w:div>
        <w:div w:id="1511526676">
          <w:marLeft w:val="0"/>
          <w:marRight w:val="0"/>
          <w:marTop w:val="0"/>
          <w:marBottom w:val="0"/>
          <w:divBdr>
            <w:top w:val="none" w:sz="0" w:space="0" w:color="auto"/>
            <w:left w:val="none" w:sz="0" w:space="0" w:color="auto"/>
            <w:bottom w:val="none" w:sz="0" w:space="0" w:color="auto"/>
            <w:right w:val="none" w:sz="0" w:space="0" w:color="auto"/>
          </w:divBdr>
        </w:div>
        <w:div w:id="1521623769">
          <w:marLeft w:val="0"/>
          <w:marRight w:val="0"/>
          <w:marTop w:val="0"/>
          <w:marBottom w:val="0"/>
          <w:divBdr>
            <w:top w:val="none" w:sz="0" w:space="0" w:color="auto"/>
            <w:left w:val="none" w:sz="0" w:space="0" w:color="auto"/>
            <w:bottom w:val="none" w:sz="0" w:space="0" w:color="auto"/>
            <w:right w:val="none" w:sz="0" w:space="0" w:color="auto"/>
          </w:divBdr>
        </w:div>
        <w:div w:id="1534727990">
          <w:marLeft w:val="0"/>
          <w:marRight w:val="0"/>
          <w:marTop w:val="0"/>
          <w:marBottom w:val="0"/>
          <w:divBdr>
            <w:top w:val="none" w:sz="0" w:space="0" w:color="auto"/>
            <w:left w:val="none" w:sz="0" w:space="0" w:color="auto"/>
            <w:bottom w:val="none" w:sz="0" w:space="0" w:color="auto"/>
            <w:right w:val="none" w:sz="0" w:space="0" w:color="auto"/>
          </w:divBdr>
        </w:div>
        <w:div w:id="1585263557">
          <w:marLeft w:val="0"/>
          <w:marRight w:val="0"/>
          <w:marTop w:val="0"/>
          <w:marBottom w:val="0"/>
          <w:divBdr>
            <w:top w:val="none" w:sz="0" w:space="0" w:color="auto"/>
            <w:left w:val="none" w:sz="0" w:space="0" w:color="auto"/>
            <w:bottom w:val="none" w:sz="0" w:space="0" w:color="auto"/>
            <w:right w:val="none" w:sz="0" w:space="0" w:color="auto"/>
          </w:divBdr>
        </w:div>
        <w:div w:id="1681394358">
          <w:marLeft w:val="0"/>
          <w:marRight w:val="0"/>
          <w:marTop w:val="0"/>
          <w:marBottom w:val="0"/>
          <w:divBdr>
            <w:top w:val="none" w:sz="0" w:space="0" w:color="auto"/>
            <w:left w:val="none" w:sz="0" w:space="0" w:color="auto"/>
            <w:bottom w:val="none" w:sz="0" w:space="0" w:color="auto"/>
            <w:right w:val="none" w:sz="0" w:space="0" w:color="auto"/>
          </w:divBdr>
        </w:div>
        <w:div w:id="1819568154">
          <w:marLeft w:val="0"/>
          <w:marRight w:val="0"/>
          <w:marTop w:val="0"/>
          <w:marBottom w:val="0"/>
          <w:divBdr>
            <w:top w:val="none" w:sz="0" w:space="0" w:color="auto"/>
            <w:left w:val="none" w:sz="0" w:space="0" w:color="auto"/>
            <w:bottom w:val="none" w:sz="0" w:space="0" w:color="auto"/>
            <w:right w:val="none" w:sz="0" w:space="0" w:color="auto"/>
          </w:divBdr>
        </w:div>
        <w:div w:id="1865361865">
          <w:marLeft w:val="0"/>
          <w:marRight w:val="0"/>
          <w:marTop w:val="0"/>
          <w:marBottom w:val="0"/>
          <w:divBdr>
            <w:top w:val="none" w:sz="0" w:space="0" w:color="auto"/>
            <w:left w:val="none" w:sz="0" w:space="0" w:color="auto"/>
            <w:bottom w:val="none" w:sz="0" w:space="0" w:color="auto"/>
            <w:right w:val="none" w:sz="0" w:space="0" w:color="auto"/>
          </w:divBdr>
        </w:div>
        <w:div w:id="1872065541">
          <w:marLeft w:val="0"/>
          <w:marRight w:val="0"/>
          <w:marTop w:val="0"/>
          <w:marBottom w:val="0"/>
          <w:divBdr>
            <w:top w:val="none" w:sz="0" w:space="0" w:color="auto"/>
            <w:left w:val="none" w:sz="0" w:space="0" w:color="auto"/>
            <w:bottom w:val="none" w:sz="0" w:space="0" w:color="auto"/>
            <w:right w:val="none" w:sz="0" w:space="0" w:color="auto"/>
          </w:divBdr>
        </w:div>
        <w:div w:id="1876581222">
          <w:marLeft w:val="0"/>
          <w:marRight w:val="0"/>
          <w:marTop w:val="0"/>
          <w:marBottom w:val="0"/>
          <w:divBdr>
            <w:top w:val="none" w:sz="0" w:space="0" w:color="auto"/>
            <w:left w:val="none" w:sz="0" w:space="0" w:color="auto"/>
            <w:bottom w:val="none" w:sz="0" w:space="0" w:color="auto"/>
            <w:right w:val="none" w:sz="0" w:space="0" w:color="auto"/>
          </w:divBdr>
          <w:divsChild>
            <w:div w:id="85470247">
              <w:marLeft w:val="0"/>
              <w:marRight w:val="0"/>
              <w:marTop w:val="0"/>
              <w:marBottom w:val="0"/>
              <w:divBdr>
                <w:top w:val="none" w:sz="0" w:space="0" w:color="auto"/>
                <w:left w:val="none" w:sz="0" w:space="0" w:color="auto"/>
                <w:bottom w:val="none" w:sz="0" w:space="0" w:color="auto"/>
                <w:right w:val="none" w:sz="0" w:space="0" w:color="auto"/>
              </w:divBdr>
            </w:div>
            <w:div w:id="1095249135">
              <w:marLeft w:val="0"/>
              <w:marRight w:val="0"/>
              <w:marTop w:val="0"/>
              <w:marBottom w:val="0"/>
              <w:divBdr>
                <w:top w:val="none" w:sz="0" w:space="0" w:color="auto"/>
                <w:left w:val="none" w:sz="0" w:space="0" w:color="auto"/>
                <w:bottom w:val="none" w:sz="0" w:space="0" w:color="auto"/>
                <w:right w:val="none" w:sz="0" w:space="0" w:color="auto"/>
              </w:divBdr>
            </w:div>
            <w:div w:id="1104303393">
              <w:marLeft w:val="0"/>
              <w:marRight w:val="0"/>
              <w:marTop w:val="0"/>
              <w:marBottom w:val="0"/>
              <w:divBdr>
                <w:top w:val="none" w:sz="0" w:space="0" w:color="auto"/>
                <w:left w:val="none" w:sz="0" w:space="0" w:color="auto"/>
                <w:bottom w:val="none" w:sz="0" w:space="0" w:color="auto"/>
                <w:right w:val="none" w:sz="0" w:space="0" w:color="auto"/>
              </w:divBdr>
            </w:div>
            <w:div w:id="1668633622">
              <w:marLeft w:val="0"/>
              <w:marRight w:val="0"/>
              <w:marTop w:val="0"/>
              <w:marBottom w:val="0"/>
              <w:divBdr>
                <w:top w:val="none" w:sz="0" w:space="0" w:color="auto"/>
                <w:left w:val="none" w:sz="0" w:space="0" w:color="auto"/>
                <w:bottom w:val="none" w:sz="0" w:space="0" w:color="auto"/>
                <w:right w:val="none" w:sz="0" w:space="0" w:color="auto"/>
              </w:divBdr>
            </w:div>
            <w:div w:id="1743405009">
              <w:marLeft w:val="0"/>
              <w:marRight w:val="0"/>
              <w:marTop w:val="0"/>
              <w:marBottom w:val="0"/>
              <w:divBdr>
                <w:top w:val="none" w:sz="0" w:space="0" w:color="auto"/>
                <w:left w:val="none" w:sz="0" w:space="0" w:color="auto"/>
                <w:bottom w:val="none" w:sz="0" w:space="0" w:color="auto"/>
                <w:right w:val="none" w:sz="0" w:space="0" w:color="auto"/>
              </w:divBdr>
            </w:div>
          </w:divsChild>
        </w:div>
        <w:div w:id="1911232440">
          <w:marLeft w:val="0"/>
          <w:marRight w:val="0"/>
          <w:marTop w:val="0"/>
          <w:marBottom w:val="0"/>
          <w:divBdr>
            <w:top w:val="none" w:sz="0" w:space="0" w:color="auto"/>
            <w:left w:val="none" w:sz="0" w:space="0" w:color="auto"/>
            <w:bottom w:val="none" w:sz="0" w:space="0" w:color="auto"/>
            <w:right w:val="none" w:sz="0" w:space="0" w:color="auto"/>
          </w:divBdr>
        </w:div>
        <w:div w:id="1942057507">
          <w:marLeft w:val="0"/>
          <w:marRight w:val="0"/>
          <w:marTop w:val="0"/>
          <w:marBottom w:val="0"/>
          <w:divBdr>
            <w:top w:val="none" w:sz="0" w:space="0" w:color="auto"/>
            <w:left w:val="none" w:sz="0" w:space="0" w:color="auto"/>
            <w:bottom w:val="none" w:sz="0" w:space="0" w:color="auto"/>
            <w:right w:val="none" w:sz="0" w:space="0" w:color="auto"/>
          </w:divBdr>
        </w:div>
        <w:div w:id="1949241047">
          <w:marLeft w:val="0"/>
          <w:marRight w:val="0"/>
          <w:marTop w:val="0"/>
          <w:marBottom w:val="0"/>
          <w:divBdr>
            <w:top w:val="none" w:sz="0" w:space="0" w:color="auto"/>
            <w:left w:val="none" w:sz="0" w:space="0" w:color="auto"/>
            <w:bottom w:val="none" w:sz="0" w:space="0" w:color="auto"/>
            <w:right w:val="none" w:sz="0" w:space="0" w:color="auto"/>
          </w:divBdr>
          <w:divsChild>
            <w:div w:id="796489145">
              <w:marLeft w:val="0"/>
              <w:marRight w:val="0"/>
              <w:marTop w:val="0"/>
              <w:marBottom w:val="0"/>
              <w:divBdr>
                <w:top w:val="none" w:sz="0" w:space="0" w:color="auto"/>
                <w:left w:val="none" w:sz="0" w:space="0" w:color="auto"/>
                <w:bottom w:val="none" w:sz="0" w:space="0" w:color="auto"/>
                <w:right w:val="none" w:sz="0" w:space="0" w:color="auto"/>
              </w:divBdr>
            </w:div>
            <w:div w:id="1186947407">
              <w:marLeft w:val="0"/>
              <w:marRight w:val="0"/>
              <w:marTop w:val="0"/>
              <w:marBottom w:val="0"/>
              <w:divBdr>
                <w:top w:val="none" w:sz="0" w:space="0" w:color="auto"/>
                <w:left w:val="none" w:sz="0" w:space="0" w:color="auto"/>
                <w:bottom w:val="none" w:sz="0" w:space="0" w:color="auto"/>
                <w:right w:val="none" w:sz="0" w:space="0" w:color="auto"/>
              </w:divBdr>
            </w:div>
            <w:div w:id="1227186363">
              <w:marLeft w:val="0"/>
              <w:marRight w:val="0"/>
              <w:marTop w:val="0"/>
              <w:marBottom w:val="0"/>
              <w:divBdr>
                <w:top w:val="none" w:sz="0" w:space="0" w:color="auto"/>
                <w:left w:val="none" w:sz="0" w:space="0" w:color="auto"/>
                <w:bottom w:val="none" w:sz="0" w:space="0" w:color="auto"/>
                <w:right w:val="none" w:sz="0" w:space="0" w:color="auto"/>
              </w:divBdr>
            </w:div>
            <w:div w:id="2005283116">
              <w:marLeft w:val="0"/>
              <w:marRight w:val="0"/>
              <w:marTop w:val="0"/>
              <w:marBottom w:val="0"/>
              <w:divBdr>
                <w:top w:val="none" w:sz="0" w:space="0" w:color="auto"/>
                <w:left w:val="none" w:sz="0" w:space="0" w:color="auto"/>
                <w:bottom w:val="none" w:sz="0" w:space="0" w:color="auto"/>
                <w:right w:val="none" w:sz="0" w:space="0" w:color="auto"/>
              </w:divBdr>
            </w:div>
            <w:div w:id="2075741549">
              <w:marLeft w:val="0"/>
              <w:marRight w:val="0"/>
              <w:marTop w:val="0"/>
              <w:marBottom w:val="0"/>
              <w:divBdr>
                <w:top w:val="none" w:sz="0" w:space="0" w:color="auto"/>
                <w:left w:val="none" w:sz="0" w:space="0" w:color="auto"/>
                <w:bottom w:val="none" w:sz="0" w:space="0" w:color="auto"/>
                <w:right w:val="none" w:sz="0" w:space="0" w:color="auto"/>
              </w:divBdr>
            </w:div>
          </w:divsChild>
        </w:div>
        <w:div w:id="1999191587">
          <w:marLeft w:val="0"/>
          <w:marRight w:val="0"/>
          <w:marTop w:val="0"/>
          <w:marBottom w:val="0"/>
          <w:divBdr>
            <w:top w:val="none" w:sz="0" w:space="0" w:color="auto"/>
            <w:left w:val="none" w:sz="0" w:space="0" w:color="auto"/>
            <w:bottom w:val="none" w:sz="0" w:space="0" w:color="auto"/>
            <w:right w:val="none" w:sz="0" w:space="0" w:color="auto"/>
          </w:divBdr>
        </w:div>
      </w:divsChild>
    </w:div>
    <w:div w:id="1870144925">
      <w:bodyDiv w:val="1"/>
      <w:marLeft w:val="0"/>
      <w:marRight w:val="0"/>
      <w:marTop w:val="0"/>
      <w:marBottom w:val="0"/>
      <w:divBdr>
        <w:top w:val="none" w:sz="0" w:space="0" w:color="auto"/>
        <w:left w:val="none" w:sz="0" w:space="0" w:color="auto"/>
        <w:bottom w:val="none" w:sz="0" w:space="0" w:color="auto"/>
        <w:right w:val="none" w:sz="0" w:space="0" w:color="auto"/>
      </w:divBdr>
    </w:div>
    <w:div w:id="1946039008">
      <w:bodyDiv w:val="1"/>
      <w:marLeft w:val="0"/>
      <w:marRight w:val="0"/>
      <w:marTop w:val="0"/>
      <w:marBottom w:val="0"/>
      <w:divBdr>
        <w:top w:val="none" w:sz="0" w:space="0" w:color="auto"/>
        <w:left w:val="none" w:sz="0" w:space="0" w:color="auto"/>
        <w:bottom w:val="none" w:sz="0" w:space="0" w:color="auto"/>
        <w:right w:val="none" w:sz="0" w:space="0" w:color="auto"/>
      </w:divBdr>
    </w:div>
    <w:div w:id="1992445877">
      <w:bodyDiv w:val="1"/>
      <w:marLeft w:val="0"/>
      <w:marRight w:val="0"/>
      <w:marTop w:val="0"/>
      <w:marBottom w:val="0"/>
      <w:divBdr>
        <w:top w:val="none" w:sz="0" w:space="0" w:color="auto"/>
        <w:left w:val="none" w:sz="0" w:space="0" w:color="auto"/>
        <w:bottom w:val="none" w:sz="0" w:space="0" w:color="auto"/>
        <w:right w:val="none" w:sz="0" w:space="0" w:color="auto"/>
      </w:divBdr>
    </w:div>
    <w:div w:id="205149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pdf/asmade/epi-2021-73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nsw.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on.nsw.gov.au/view/html/inforce/current/epi-2021-071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ion.nsw.gov.au/view/html/inforce/current/epi-2021-0723" TargetMode="External"/></Relationships>
</file>

<file path=word/theme/theme1.xml><?xml version="1.0" encoding="utf-8"?>
<a:theme xmlns:a="http://schemas.openxmlformats.org/drawingml/2006/main" name="Office Theme">
  <a:themeElements>
    <a:clrScheme name="Custom 2">
      <a:dk1>
        <a:srgbClr val="22344C"/>
      </a:dk1>
      <a:lt1>
        <a:sysClr val="window" lastClr="FFFFFF"/>
      </a:lt1>
      <a:dk2>
        <a:srgbClr val="22344C"/>
      </a:dk2>
      <a:lt2>
        <a:srgbClr val="FFCF01"/>
      </a:lt2>
      <a:accent1>
        <a:srgbClr val="8DC63F"/>
      </a:accent1>
      <a:accent2>
        <a:srgbClr val="F27173"/>
      </a:accent2>
      <a:accent3>
        <a:srgbClr val="DA1C5C"/>
      </a:accent3>
      <a:accent4>
        <a:srgbClr val="6D68AF"/>
      </a:accent4>
      <a:accent5>
        <a:srgbClr val="00B3F0"/>
      </a:accent5>
      <a:accent6>
        <a:srgbClr val="2BB673"/>
      </a:accent6>
      <a:hlink>
        <a:srgbClr val="22344C"/>
      </a:hlink>
      <a:folHlink>
        <a:srgbClr val="00B3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b2e805-730d-4dc8-a61b-1f43329872f3">
      <Terms xmlns="http://schemas.microsoft.com/office/infopath/2007/PartnerControls"/>
    </lcf76f155ced4ddcb4097134ff3c332f>
    <TaxCatchAll xmlns="70db4b71-cffd-4fd8-9880-cb60f5b38e9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433AFCFD2171B47966F4179B4217A7E" ma:contentTypeVersion="18" ma:contentTypeDescription="Create a new document." ma:contentTypeScope="" ma:versionID="5581945a51f03ec01399d667151dd581">
  <xsd:schema xmlns:xsd="http://www.w3.org/2001/XMLSchema" xmlns:xs="http://www.w3.org/2001/XMLSchema" xmlns:p="http://schemas.microsoft.com/office/2006/metadata/properties" xmlns:ns2="15b2e805-730d-4dc8-a61b-1f43329872f3" xmlns:ns3="70db4b71-cffd-4fd8-9880-cb60f5b38e95" targetNamespace="http://schemas.microsoft.com/office/2006/metadata/properties" ma:root="true" ma:fieldsID="eb6df975eb5d1b2489f7974609753973" ns2:_="" ns3:_="">
    <xsd:import namespace="15b2e805-730d-4dc8-a61b-1f43329872f3"/>
    <xsd:import namespace="70db4b71-cffd-4fd8-9880-cb60f5b38e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e805-730d-4dc8-a61b-1f4332987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1573359-04a8-4695-8eb0-c3d4037d9cd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db4b71-cffd-4fd8-9880-cb60f5b38e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b11f84-37e7-43e6-a434-ccc5ccfee237}" ma:internalName="TaxCatchAll" ma:showField="CatchAllData" ma:web="70db4b71-cffd-4fd8-9880-cb60f5b38e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4C0A16-1712-45A5-99AD-83038E6F79A2}">
  <ds:schemaRefs>
    <ds:schemaRef ds:uri="http://schemas.openxmlformats.org/officeDocument/2006/bibliography"/>
  </ds:schemaRefs>
</ds:datastoreItem>
</file>

<file path=customXml/itemProps2.xml><?xml version="1.0" encoding="utf-8"?>
<ds:datastoreItem xmlns:ds="http://schemas.openxmlformats.org/officeDocument/2006/customXml" ds:itemID="{ADCCD6F2-4D13-49A5-900D-E34F5D01E65A}">
  <ds:schemaRefs>
    <ds:schemaRef ds:uri="http://schemas.microsoft.com/sharepoint/v3/contenttype/forms"/>
  </ds:schemaRefs>
</ds:datastoreItem>
</file>

<file path=customXml/itemProps3.xml><?xml version="1.0" encoding="utf-8"?>
<ds:datastoreItem xmlns:ds="http://schemas.openxmlformats.org/officeDocument/2006/customXml" ds:itemID="{8E84E077-945F-4AB8-B196-7AB59249E97D}">
  <ds:schemaRefs>
    <ds:schemaRef ds:uri="http://schemas.microsoft.com/office/2006/metadata/properties"/>
    <ds:schemaRef ds:uri="http://schemas.microsoft.com/office/infopath/2007/PartnerControls"/>
    <ds:schemaRef ds:uri="15b2e805-730d-4dc8-a61b-1f43329872f3"/>
    <ds:schemaRef ds:uri="70db4b71-cffd-4fd8-9880-cb60f5b38e95"/>
  </ds:schemaRefs>
</ds:datastoreItem>
</file>

<file path=customXml/itemProps4.xml><?xml version="1.0" encoding="utf-8"?>
<ds:datastoreItem xmlns:ds="http://schemas.openxmlformats.org/officeDocument/2006/customXml" ds:itemID="{94264309-EE57-40FE-81B0-3E051DDBB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e805-730d-4dc8-a61b-1f43329872f3"/>
    <ds:schemaRef ds:uri="70db4b71-cffd-4fd8-9880-cb60f5b38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Internal Memo</vt:lpstr>
    </vt:vector>
  </TitlesOfParts>
  <Company>Newcastle City Council</Company>
  <LinksUpToDate>false</LinksUpToDate>
  <CharactersWithSpaces>15123</CharactersWithSpaces>
  <SharedDoc>false</SharedDoc>
  <HLinks>
    <vt:vector size="48" baseType="variant">
      <vt:variant>
        <vt:i4>2031710</vt:i4>
      </vt:variant>
      <vt:variant>
        <vt:i4>21</vt:i4>
      </vt:variant>
      <vt:variant>
        <vt:i4>0</vt:i4>
      </vt:variant>
      <vt:variant>
        <vt:i4>5</vt:i4>
      </vt:variant>
      <vt:variant>
        <vt:lpwstr>https://legislation.nsw.gov.au/view/html/inforce/current/epi-2021-0723</vt:lpwstr>
      </vt:variant>
      <vt:variant>
        <vt:lpwstr>ch.3-pt.3.3</vt:lpwstr>
      </vt:variant>
      <vt:variant>
        <vt:i4>4128828</vt:i4>
      </vt:variant>
      <vt:variant>
        <vt:i4>18</vt:i4>
      </vt:variant>
      <vt:variant>
        <vt:i4>0</vt:i4>
      </vt:variant>
      <vt:variant>
        <vt:i4>5</vt:i4>
      </vt:variant>
      <vt:variant>
        <vt:lpwstr>https://legislation.nsw.gov.au/view/pdf/asmade/epi-2021-732</vt:lpwstr>
      </vt:variant>
      <vt:variant>
        <vt:lpwstr/>
      </vt:variant>
      <vt:variant>
        <vt:i4>3604600</vt:i4>
      </vt:variant>
      <vt:variant>
        <vt:i4>15</vt:i4>
      </vt:variant>
      <vt:variant>
        <vt:i4>0</vt:i4>
      </vt:variant>
      <vt:variant>
        <vt:i4>5</vt:i4>
      </vt:variant>
      <vt:variant>
        <vt:lpwstr>https://legislation.nsw.gov.au/view/html/inforce/current/epi-2021-0730</vt:lpwstr>
      </vt:variant>
      <vt:variant>
        <vt:lpwstr/>
      </vt:variant>
      <vt:variant>
        <vt:i4>3473529</vt:i4>
      </vt:variant>
      <vt:variant>
        <vt:i4>12</vt:i4>
      </vt:variant>
      <vt:variant>
        <vt:i4>0</vt:i4>
      </vt:variant>
      <vt:variant>
        <vt:i4>5</vt:i4>
      </vt:variant>
      <vt:variant>
        <vt:lpwstr>https://legislation.nsw.gov.au/view/html/inforce/current/epi-2021-0722</vt:lpwstr>
      </vt:variant>
      <vt:variant>
        <vt:lpwstr/>
      </vt:variant>
      <vt:variant>
        <vt:i4>1441822</vt:i4>
      </vt:variant>
      <vt:variant>
        <vt:i4>9</vt:i4>
      </vt:variant>
      <vt:variant>
        <vt:i4>0</vt:i4>
      </vt:variant>
      <vt:variant>
        <vt:i4>5</vt:i4>
      </vt:variant>
      <vt:variant>
        <vt:lpwstr>https://www.legislation.nsw.gov.au/</vt:lpwstr>
      </vt:variant>
      <vt:variant>
        <vt:lpwstr>/view/EPI/2004/396</vt:lpwstr>
      </vt:variant>
      <vt:variant>
        <vt:i4>4194378</vt:i4>
      </vt:variant>
      <vt:variant>
        <vt:i4>6</vt:i4>
      </vt:variant>
      <vt:variant>
        <vt:i4>0</vt:i4>
      </vt:variant>
      <vt:variant>
        <vt:i4>5</vt:i4>
      </vt:variant>
      <vt:variant>
        <vt:lpwstr>https://www.legislation.nsw.gov.au/</vt:lpwstr>
      </vt:variant>
      <vt:variant>
        <vt:lpwstr>/view/act/1979/203/part3/div3.1/sec3.1</vt:lpwstr>
      </vt:variant>
      <vt:variant>
        <vt:i4>4194383</vt:i4>
      </vt:variant>
      <vt:variant>
        <vt:i4>3</vt:i4>
      </vt:variant>
      <vt:variant>
        <vt:i4>0</vt:i4>
      </vt:variant>
      <vt:variant>
        <vt:i4>5</vt:i4>
      </vt:variant>
      <vt:variant>
        <vt:lpwstr>https://www.legislation.nsw.gov.au/</vt:lpwstr>
      </vt:variant>
      <vt:variant>
        <vt:lpwstr>/view/act/1979/203/part4/div4.3/sec4.15</vt:lpwstr>
      </vt:variant>
      <vt:variant>
        <vt:i4>983120</vt:i4>
      </vt:variant>
      <vt:variant>
        <vt:i4>0</vt:i4>
      </vt:variant>
      <vt:variant>
        <vt:i4>0</vt:i4>
      </vt:variant>
      <vt:variant>
        <vt:i4>5</vt:i4>
      </vt:variant>
      <vt:variant>
        <vt:lpwstr>https://www.legislation.nsw.gov.au/</vt:lpwstr>
      </vt:variant>
      <vt:variant>
        <vt:lpwstr>/view/act/1979/203/full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Memo</dc:title>
  <dc:subject/>
  <dc:creator>Sandra McKenny</dc:creator>
  <cp:keywords/>
  <dc:description/>
  <cp:lastModifiedBy>Felicity Field</cp:lastModifiedBy>
  <cp:revision>73</cp:revision>
  <cp:lastPrinted>1900-01-01T09:00:00Z</cp:lastPrinted>
  <dcterms:created xsi:type="dcterms:W3CDTF">2022-05-18T01:47:00Z</dcterms:created>
  <dcterms:modified xsi:type="dcterms:W3CDTF">2024-02-29T04:11:00Z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NCC Memo Template 2014</vt:lpwstr>
  </property>
  <property fmtid="{D5CDD505-2E9C-101B-9397-08002B2CF9AE}" pid="3" name="DWDocClass">
    <vt:lpwstr>TplateW</vt:lpwstr>
  </property>
  <property fmtid="{D5CDD505-2E9C-101B-9397-08002B2CF9AE}" pid="4" name="DWDocType">
    <vt:lpwstr>MS Word</vt:lpwstr>
  </property>
  <property fmtid="{D5CDD505-2E9C-101B-9397-08002B2CF9AE}" pid="5" name="DWDocAuthor">
    <vt:lpwstr/>
  </property>
  <property fmtid="{D5CDD505-2E9C-101B-9397-08002B2CF9AE}" pid="6" name="DWDocNo">
    <vt:i4>4723025</vt:i4>
  </property>
  <property fmtid="{D5CDD505-2E9C-101B-9397-08002B2CF9AE}" pid="7" name="DWDocSetID">
    <vt:i4>4069943</vt:i4>
  </property>
  <property fmtid="{D5CDD505-2E9C-101B-9397-08002B2CF9AE}" pid="8" name="DWDocVersion">
    <vt:i4>5</vt:i4>
  </property>
  <property fmtid="{D5CDD505-2E9C-101B-9397-08002B2CF9AE}" pid="9" name="DWDocClassId">
    <vt:lpwstr/>
  </property>
  <property fmtid="{D5CDD505-2E9C-101B-9397-08002B2CF9AE}" pid="10" name="ContentTypeId">
    <vt:lpwstr>0x010100D433AFCFD2171B47966F4179B4217A7E</vt:lpwstr>
  </property>
  <property fmtid="{D5CDD505-2E9C-101B-9397-08002B2CF9AE}" pid="11" name="MediaServiceImageTags">
    <vt:lpwstr/>
  </property>
</Properties>
</file>